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0E" w:rsidRPr="0086310E" w:rsidRDefault="0086310E" w:rsidP="0086310E">
      <w:pPr>
        <w:pBdr>
          <w:bottom w:val="single" w:sz="48" w:space="11" w:color="D2D2D2"/>
        </w:pBdr>
        <w:shd w:val="clear" w:color="auto" w:fill="FFFFFF"/>
        <w:spacing w:after="150" w:line="365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>MeetFactory</w:t>
      </w:r>
      <w:proofErr w:type="spellEnd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>získá</w:t>
      </w:r>
      <w:proofErr w:type="spellEnd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grant </w:t>
      </w:r>
      <w:proofErr w:type="spellStart"/>
      <w:proofErr w:type="gramStart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>na</w:t>
      </w:r>
      <w:proofErr w:type="spellEnd"/>
      <w:proofErr w:type="gramEnd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>evropskou</w:t>
      </w:r>
      <w:proofErr w:type="spellEnd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kern w:val="36"/>
          <w:sz w:val="28"/>
          <w:szCs w:val="28"/>
        </w:rPr>
        <w:t>platformu</w:t>
      </w:r>
      <w:proofErr w:type="spellEnd"/>
    </w:p>
    <w:p w:rsid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Výkonná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agentura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pro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vzdělávání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,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audiovizi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a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kulturu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(EACEA)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zveřejnila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výsledky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první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výzvy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zaměřené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86310E">
        <w:rPr>
          <w:rFonts w:ascii="Arial" w:hAnsi="Arial" w:cs="Arial"/>
          <w:color w:val="666666"/>
          <w:sz w:val="18"/>
          <w:szCs w:val="18"/>
        </w:rPr>
        <w:t>na</w:t>
      </w:r>
      <w:proofErr w:type="spellEnd"/>
      <w:proofErr w:type="gram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evropské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platformy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v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rámci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programu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Kreativní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Evropa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. </w:t>
      </w:r>
      <w:proofErr w:type="spellStart"/>
      <w:proofErr w:type="gramStart"/>
      <w:r w:rsidRPr="0086310E">
        <w:rPr>
          <w:rFonts w:ascii="Arial" w:hAnsi="Arial" w:cs="Arial"/>
          <w:color w:val="666666"/>
          <w:sz w:val="18"/>
          <w:szCs w:val="18"/>
        </w:rPr>
        <w:t>Celkem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bylo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podpořeno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pět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platforem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.</w:t>
      </w:r>
      <w:proofErr w:type="gram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86310E">
        <w:rPr>
          <w:rFonts w:ascii="Arial" w:hAnsi="Arial" w:cs="Arial"/>
          <w:color w:val="666666"/>
          <w:sz w:val="18"/>
          <w:szCs w:val="18"/>
        </w:rPr>
        <w:t>Pražská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MeetFactory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uspěla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s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žádostí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o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podporu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platformy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Sound,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Heterogenous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Art and Performance in Europe.</w:t>
      </w:r>
      <w:proofErr w:type="gram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86310E">
        <w:rPr>
          <w:rFonts w:ascii="Arial" w:hAnsi="Arial" w:cs="Arial"/>
          <w:color w:val="666666"/>
          <w:sz w:val="18"/>
          <w:szCs w:val="18"/>
        </w:rPr>
        <w:t>Dále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se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jako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členové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platforem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zúčastní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další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čtyři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organizace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z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České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republiky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(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Plzeň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2015,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Čtyři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dny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,</w:t>
      </w:r>
      <w:r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Palác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Akropolis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a 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Tanec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Praha</w:t>
      </w:r>
      <w:proofErr w:type="spellEnd"/>
      <w:r>
        <w:rPr>
          <w:rFonts w:ascii="Arial" w:hAnsi="Arial" w:cs="Arial"/>
          <w:color w:val="666666"/>
          <w:sz w:val="18"/>
          <w:szCs w:val="18"/>
        </w:rPr>
        <w:t>).</w:t>
      </w:r>
      <w:proofErr w:type="gramEnd"/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</w:p>
    <w:p w:rsidR="0086310E" w:rsidRDefault="0086310E" w:rsidP="0086310E">
      <w:pPr>
        <w:spacing w:line="274" w:lineRule="atLeast"/>
        <w:outlineLvl w:val="2"/>
        <w:rPr>
          <w:rFonts w:ascii="Arial" w:eastAsia="Times New Roman" w:hAnsi="Arial" w:cs="Arial"/>
          <w:b/>
          <w:bCs/>
          <w:color w:val="6550A3"/>
          <w:sz w:val="21"/>
          <w:szCs w:val="21"/>
        </w:rPr>
      </w:pPr>
      <w:proofErr w:type="spellStart"/>
      <w:r w:rsidRPr="0086310E">
        <w:rPr>
          <w:rFonts w:ascii="Arial" w:eastAsia="Times New Roman" w:hAnsi="Arial" w:cs="Arial"/>
          <w:b/>
          <w:bCs/>
          <w:color w:val="6550A3"/>
          <w:sz w:val="21"/>
          <w:szCs w:val="21"/>
        </w:rPr>
        <w:t>Podpořené</w:t>
      </w:r>
      <w:proofErr w:type="spellEnd"/>
      <w:r w:rsidRPr="0086310E">
        <w:rPr>
          <w:rFonts w:ascii="Arial" w:eastAsia="Times New Roman" w:hAnsi="Arial" w:cs="Arial"/>
          <w:b/>
          <w:bCs/>
          <w:color w:val="6550A3"/>
          <w:sz w:val="21"/>
          <w:szCs w:val="21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color w:val="6550A3"/>
          <w:sz w:val="21"/>
          <w:szCs w:val="21"/>
        </w:rPr>
        <w:t>evropské</w:t>
      </w:r>
      <w:proofErr w:type="spellEnd"/>
      <w:r w:rsidRPr="0086310E">
        <w:rPr>
          <w:rFonts w:ascii="Arial" w:eastAsia="Times New Roman" w:hAnsi="Arial" w:cs="Arial"/>
          <w:b/>
          <w:bCs/>
          <w:color w:val="6550A3"/>
          <w:sz w:val="21"/>
          <w:szCs w:val="21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color w:val="6550A3"/>
          <w:sz w:val="21"/>
          <w:szCs w:val="21"/>
        </w:rPr>
        <w:t>platformy</w:t>
      </w:r>
      <w:proofErr w:type="spellEnd"/>
      <w:r w:rsidRPr="0086310E">
        <w:rPr>
          <w:rFonts w:ascii="Arial" w:eastAsia="Times New Roman" w:hAnsi="Arial" w:cs="Arial"/>
          <w:b/>
          <w:bCs/>
          <w:color w:val="6550A3"/>
          <w:sz w:val="21"/>
          <w:szCs w:val="21"/>
        </w:rPr>
        <w:t>:</w:t>
      </w:r>
    </w:p>
    <w:p w:rsidR="0086310E" w:rsidRPr="0086310E" w:rsidRDefault="0086310E" w:rsidP="0086310E">
      <w:pPr>
        <w:spacing w:line="274" w:lineRule="atLeast"/>
        <w:outlineLvl w:val="2"/>
        <w:rPr>
          <w:rFonts w:ascii="Arial" w:eastAsia="Times New Roman" w:hAnsi="Arial" w:cs="Arial"/>
          <w:b/>
          <w:bCs/>
          <w:color w:val="6550A3"/>
          <w:sz w:val="21"/>
          <w:szCs w:val="21"/>
        </w:rPr>
      </w:pPr>
      <w:bookmarkStart w:id="0" w:name="_GoBack"/>
      <w:bookmarkEnd w:id="0"/>
    </w:p>
    <w:p w:rsidR="0086310E" w:rsidRPr="0086310E" w:rsidRDefault="0086310E" w:rsidP="0086310E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>IN SITU Platform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Žadatel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: Association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Lieux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publics Centre national de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création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des arts de la rue, FR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Členové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: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Artopolis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Association, HU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Association La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Paperie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FR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Association Les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Tombées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de la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nuit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FR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Atelier 231, FR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CONSORZIO PER LA VALORIZZAZIONE CULTURALE "LA VENARIA REALE", IT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Čtyři</w:t>
      </w:r>
      <w:proofErr w:type="spellEnd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dny</w:t>
      </w:r>
      <w:proofErr w:type="spellEnd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, CZ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FAI-AR, FR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Fundación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Municipal de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Cultura-Ayuntamiento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de Valladolid, ES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Københavns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Internationale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Teater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DK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La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Strada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- international festival of street art and puppet theatre, AT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Norfolk &amp; Norwich Festival Ltd, UK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Østfold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kulturutvikling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Scenekunst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Østfold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NO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Plzeň</w:t>
      </w:r>
      <w:proofErr w:type="spellEnd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2015, </w:t>
      </w:r>
      <w:proofErr w:type="spell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o.p.s</w:t>
      </w:r>
      <w:proofErr w:type="spellEnd"/>
      <w:proofErr w:type="gram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.,</w:t>
      </w:r>
      <w:proofErr w:type="gramEnd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CZ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Provincie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Limburg (B), BE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Stadt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Detmold,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DEStichting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Terschellings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Oerol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festival, NL</w:t>
      </w:r>
    </w:p>
    <w:p w:rsidR="0086310E" w:rsidRPr="0086310E" w:rsidRDefault="0086310E" w:rsidP="0086310E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UZ Arts Limited, UK</w:t>
      </w:r>
    </w:p>
    <w:p w:rsid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86310E">
        <w:rPr>
          <w:rFonts w:ascii="Arial" w:hAnsi="Arial" w:cs="Arial"/>
          <w:color w:val="666666"/>
          <w:sz w:val="18"/>
          <w:szCs w:val="18"/>
        </w:rPr>
        <w:t xml:space="preserve">Grant: 500 000 € (max. 80 %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celkových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nákladů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)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</w:p>
    <w:p w:rsidR="0086310E" w:rsidRPr="0086310E" w:rsidRDefault="0086310E" w:rsidP="0086310E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 xml:space="preserve">Sound, </w:t>
      </w:r>
      <w:proofErr w:type="spellStart"/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>Heterogenous</w:t>
      </w:r>
      <w:proofErr w:type="spellEnd"/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 xml:space="preserve"> Art and Performance in Europe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Žadatel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: 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MeetFactory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o.p.s</w:t>
      </w:r>
      <w:proofErr w:type="spellEnd"/>
      <w:proofErr w:type="gram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.,</w:t>
      </w:r>
      <w:proofErr w:type="gram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CZ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Členové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: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Arcadi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FR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Asociatia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Rokolectiv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RO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Cimatics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, BEDISK-Initiative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Bild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&amp; Ton </w:t>
      </w:r>
      <w:proofErr w:type="spellStart"/>
      <w:proofErr w:type="gram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e.V</w:t>
      </w:r>
      <w:proofErr w:type="spellEnd"/>
      <w:proofErr w:type="gramEnd"/>
      <w:r w:rsidRPr="0086310E">
        <w:rPr>
          <w:rFonts w:ascii="Arial" w:eastAsia="Times New Roman" w:hAnsi="Arial" w:cs="Arial"/>
          <w:color w:val="666666"/>
          <w:sz w:val="18"/>
          <w:szCs w:val="18"/>
        </w:rPr>
        <w:t>., DE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Electroni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[</w:t>
      </w:r>
      <w:proofErr w:type="gramEnd"/>
      <w:r w:rsidRPr="0086310E">
        <w:rPr>
          <w:rFonts w:ascii="Arial" w:eastAsia="Times New Roman" w:hAnsi="Arial" w:cs="Arial"/>
          <w:color w:val="666666"/>
          <w:sz w:val="18"/>
          <w:szCs w:val="18"/>
        </w:rPr>
        <w:t>k], FR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Foreningen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Insomnia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Festiva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NO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Fundacja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Tone-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Muzyka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Nowe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Formy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Sztuki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PL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KUD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MoTA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SI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OSTERREICHISCHER RUNDFUNK, AT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Rotation, FR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Skanu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Mezs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association for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adventuorus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music and film art,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LVStichting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de Generator, NL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Technè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FR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Trans-Media-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Akademie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Hellerau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TMA </w:t>
      </w:r>
      <w:proofErr w:type="spellStart"/>
      <w:proofErr w:type="gram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e.V</w:t>
      </w:r>
      <w:proofErr w:type="spellEnd"/>
      <w:proofErr w:type="gramEnd"/>
      <w:r w:rsidRPr="0086310E">
        <w:rPr>
          <w:rFonts w:ascii="Arial" w:eastAsia="Times New Roman" w:hAnsi="Arial" w:cs="Arial"/>
          <w:color w:val="666666"/>
          <w:sz w:val="18"/>
          <w:szCs w:val="18"/>
        </w:rPr>
        <w:t>., DE</w:t>
      </w:r>
    </w:p>
    <w:p w:rsidR="0086310E" w:rsidRPr="0086310E" w:rsidRDefault="0086310E" w:rsidP="0086310E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Ultrasound Foundation, HU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86310E">
        <w:rPr>
          <w:rFonts w:ascii="Arial" w:hAnsi="Arial" w:cs="Arial"/>
          <w:color w:val="666666"/>
          <w:sz w:val="18"/>
          <w:szCs w:val="18"/>
        </w:rPr>
        <w:t xml:space="preserve">Grant: 500 000 € (max. 73,73 %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celkových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nákladů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)</w:t>
      </w:r>
    </w:p>
    <w:p w:rsidR="0086310E" w:rsidRPr="0086310E" w:rsidRDefault="0086310E" w:rsidP="0086310E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>Aerowaves</w:t>
      </w:r>
      <w:proofErr w:type="spellEnd"/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Žadatel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: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Aerowaves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, UK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Členové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: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Art Link Foundation, BG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Art Stations Foundation, PL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Bora Bora, DK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Centre de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Création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Chorégraphique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Luxembourgeois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– TROIS C-L, LU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lastRenderedPageBreak/>
        <w:t xml:space="preserve">Centrum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Kultury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w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Lublinie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,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Polska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PL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Comune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di Bassano del Grappa, IT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Consorci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Mercat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de les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Flors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/ Centre de les Arts de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Moviment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,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ESContemporary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Dance Trust (known as The Place), UK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Dance Cultural Centre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Unitiva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(DAN.C.CE UNITIVA), EL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Dansehallerne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DK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Dansens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Hus AS, NO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Dansmakers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Amsterdam (Legal Name: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Danswerkplaats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Amsterdam), NL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D.ID dance-identity (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Verein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für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neue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Tanzformen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), AT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EN-KNAP,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Zavod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Za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Organizacijo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In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Izvedbo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Kulturnih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Prireditev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SI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Fondazione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RomaEuropa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IT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International Dance Festival of Ireland Ltd - Dublin Dance Festival, IE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Künstlerhaus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Mousonturm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Frankfurt am Main GmbH, DE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LA BRIQUETERIE – Centre de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développement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chorégraphique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FR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Lithuanian Dance Information Centre, LT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Stegi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Sygchronou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Chorou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Lemesou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/Dance House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Lemesos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CY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Tanec</w:t>
      </w:r>
      <w:proofErr w:type="spellEnd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Praha</w:t>
      </w:r>
      <w:proofErr w:type="spellEnd"/>
      <w:r w:rsidRPr="0086310E">
        <w:rPr>
          <w:rFonts w:ascii="Arial" w:eastAsia="Times New Roman" w:hAnsi="Arial" w:cs="Arial"/>
          <w:b/>
          <w:bCs/>
          <w:color w:val="666666"/>
          <w:sz w:val="18"/>
          <w:szCs w:val="18"/>
        </w:rPr>
        <w:t>, CZ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Workshop Foundation, HU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Zagrebacki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plesni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ansambl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/ Zagreb Dance Company, HR</w:t>
      </w:r>
    </w:p>
    <w:p w:rsidR="0086310E" w:rsidRPr="0086310E" w:rsidRDefault="0086310E" w:rsidP="0086310E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Zodiak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Presents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ry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(Legal Name)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Zodiak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– Center for New Dance, FI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86310E">
        <w:rPr>
          <w:rFonts w:ascii="Arial" w:hAnsi="Arial" w:cs="Arial"/>
          <w:color w:val="666666"/>
          <w:sz w:val="18"/>
          <w:szCs w:val="18"/>
        </w:rPr>
        <w:t xml:space="preserve">Grant: 420 100 € (max. 64,36 %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celkových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nákladů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)</w:t>
      </w:r>
    </w:p>
    <w:p w:rsidR="0086310E" w:rsidRPr="0086310E" w:rsidRDefault="0086310E" w:rsidP="0086310E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>Liveurope</w:t>
      </w:r>
      <w:proofErr w:type="spellEnd"/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Žadatel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: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Ancienne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Belgique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, BE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Členové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: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A38 SHIP (Nonprofit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Kft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.), HU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Blå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Blå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Booking AS/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Brenneriveien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Jazzhus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AS), NO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FZW (FZW Event GmbH), DE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Il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Circolo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degli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Artisti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IT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Melkweg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Stichting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Melkweg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), NL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Nouveau Casino (SARL PARIS COMPTOIRS), FR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Palác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Akropolis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CZ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ROCKHAL (Centre de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Musiques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Amplifiées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), LU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Sala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Apolo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AutoPark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SA), ES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Stodoła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Klub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Stodoła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managed by Centrum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Klubowe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), PL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VEGA (owned by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Koncertvirksomhedens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Fond), DK</w:t>
      </w:r>
    </w:p>
    <w:p w:rsidR="0086310E" w:rsidRPr="0086310E" w:rsidRDefault="0086310E" w:rsidP="0086310E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Village Underground, UK</w:t>
      </w:r>
    </w:p>
    <w:p w:rsid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86310E">
        <w:rPr>
          <w:rFonts w:ascii="Arial" w:hAnsi="Arial" w:cs="Arial"/>
          <w:color w:val="666666"/>
          <w:sz w:val="18"/>
          <w:szCs w:val="18"/>
        </w:rPr>
        <w:t xml:space="preserve">Grant: 500 000 € (max. 80 %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celkových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nákladů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)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</w:p>
    <w:p w:rsidR="0086310E" w:rsidRPr="0086310E" w:rsidRDefault="0086310E" w:rsidP="0086310E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86310E">
        <w:rPr>
          <w:rFonts w:ascii="Arial" w:eastAsia="Times New Roman" w:hAnsi="Arial" w:cs="Arial"/>
          <w:b/>
          <w:bCs/>
          <w:color w:val="6550A3"/>
          <w:sz w:val="18"/>
          <w:szCs w:val="18"/>
        </w:rPr>
        <w:t>E-MERGING CREATIVITY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Žadatel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: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Beletrina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- Academic Press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Členové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: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Ars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Poetica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o.z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SK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86310E">
        <w:rPr>
          <w:rFonts w:ascii="Arial" w:eastAsia="Times New Roman" w:hAnsi="Arial" w:cs="Arial"/>
          <w:color w:val="666666"/>
          <w:sz w:val="18"/>
          <w:szCs w:val="18"/>
        </w:rPr>
        <w:t>CIRCOLO DEI VIAGGIATORI NEL TEMPO, IT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Föreningen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Littfest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SE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Instytut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Kultury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Miejskiej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PL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Ledbury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Poetry Festival, UK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Nacionalna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Ustanova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Manifestacija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Struski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veceri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na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poezijata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,</w:t>
      </w:r>
      <w:proofErr w:type="gram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MK*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Poetinis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Druskininku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ruduo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LT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Poëziecentrum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vzw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, BE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Studentsko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kulturno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umjetnicko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drustvo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''Ivan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Goran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Kovacic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>'', HR</w:t>
      </w:r>
    </w:p>
    <w:p w:rsidR="0086310E" w:rsidRPr="0086310E" w:rsidRDefault="0086310E" w:rsidP="0086310E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Unabhängiges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eastAsia="Times New Roman" w:hAnsi="Arial" w:cs="Arial"/>
          <w:color w:val="666666"/>
          <w:sz w:val="18"/>
          <w:szCs w:val="18"/>
        </w:rPr>
        <w:t>Literaturhaus</w:t>
      </w:r>
      <w:proofErr w:type="spellEnd"/>
      <w:r w:rsidRPr="0086310E">
        <w:rPr>
          <w:rFonts w:ascii="Arial" w:eastAsia="Times New Roman" w:hAnsi="Arial" w:cs="Arial"/>
          <w:color w:val="666666"/>
          <w:sz w:val="18"/>
          <w:szCs w:val="18"/>
        </w:rPr>
        <w:t xml:space="preserve"> NÖ, AT</w:t>
      </w:r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86310E">
        <w:rPr>
          <w:rFonts w:ascii="Arial" w:hAnsi="Arial" w:cs="Arial"/>
          <w:color w:val="666666"/>
          <w:sz w:val="18"/>
          <w:szCs w:val="18"/>
        </w:rPr>
        <w:t xml:space="preserve">Grant: 366 196,80 € (max. 80 %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celkových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nákladů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)</w:t>
      </w:r>
    </w:p>
    <w:p w:rsid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Výsledky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jsou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publikované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proofErr w:type="gram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na</w:t>
      </w:r>
      <w:proofErr w:type="spellEnd"/>
      <w:proofErr w:type="gram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stránkách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Výkonné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agentury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 xml:space="preserve"> EACEA </w:t>
      </w: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na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 </w:t>
      </w:r>
      <w:r w:rsidRPr="0086310E">
        <w:rPr>
          <w:rFonts w:ascii="Arial" w:hAnsi="Arial" w:cs="Arial"/>
          <w:color w:val="666666"/>
          <w:sz w:val="18"/>
          <w:szCs w:val="18"/>
        </w:rPr>
        <w:br/>
        <w:t>https://eacea.ec.europa.eu/creative-europe/selection-results/platform-projects-selection-results-2014_en</w:t>
      </w:r>
      <w:r w:rsidRPr="0086310E">
        <w:rPr>
          <w:rFonts w:ascii="Arial" w:hAnsi="Arial" w:cs="Arial"/>
          <w:color w:val="666666"/>
          <w:sz w:val="18"/>
          <w:szCs w:val="18"/>
        </w:rPr>
        <w:br/>
      </w:r>
      <w:r w:rsidRPr="0086310E">
        <w:rPr>
          <w:rFonts w:ascii="Arial" w:hAnsi="Arial" w:cs="Arial"/>
          <w:color w:val="666666"/>
          <w:sz w:val="18"/>
          <w:szCs w:val="18"/>
        </w:rPr>
        <w:br/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Ministerstvo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kultury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ČR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spravuje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dotační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program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na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podporu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účastníků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mezinárodních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projektů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podporovaných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z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programu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EU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Kreativní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Evropa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–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Kultura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. </w:t>
      </w:r>
      <w:proofErr w:type="spellStart"/>
      <w:proofErr w:type="gramStart"/>
      <w:r w:rsidRPr="0086310E">
        <w:rPr>
          <w:rFonts w:ascii="Arial" w:hAnsi="Arial" w:cs="Arial"/>
          <w:color w:val="666666"/>
          <w:sz w:val="18"/>
          <w:szCs w:val="18"/>
        </w:rPr>
        <w:t>Grantové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řízení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je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určeno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českým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právnickým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a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fyzickým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osobám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s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živnostenským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oprávněním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v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roli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vedoucího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projektu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či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partnera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projektů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podpořených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tímto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programem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.</w:t>
      </w:r>
      <w:proofErr w:type="gramEnd"/>
    </w:p>
    <w:p w:rsidR="0086310E" w:rsidRPr="0086310E" w:rsidRDefault="0086310E" w:rsidP="0086310E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Kontakt</w:t>
      </w:r>
      <w:proofErr w:type="spellEnd"/>
      <w:r w:rsidRPr="0086310E">
        <w:rPr>
          <w:rFonts w:ascii="Arial" w:hAnsi="Arial" w:cs="Arial"/>
          <w:b/>
          <w:bCs/>
          <w:color w:val="666666"/>
          <w:sz w:val="18"/>
          <w:szCs w:val="18"/>
        </w:rPr>
        <w:t>:</w:t>
      </w:r>
      <w:r w:rsidRPr="0086310E">
        <w:rPr>
          <w:rFonts w:ascii="Arial" w:hAnsi="Arial" w:cs="Arial"/>
          <w:color w:val="666666"/>
          <w:sz w:val="18"/>
          <w:szCs w:val="18"/>
        </w:rPr>
        <w:t> 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Kancelář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Kreativní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Evropa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 xml:space="preserve"> – </w:t>
      </w:r>
      <w:proofErr w:type="spellStart"/>
      <w:r w:rsidRPr="0086310E">
        <w:rPr>
          <w:rFonts w:ascii="Arial" w:hAnsi="Arial" w:cs="Arial"/>
          <w:color w:val="666666"/>
          <w:sz w:val="18"/>
          <w:szCs w:val="18"/>
        </w:rPr>
        <w:t>Kultura</w:t>
      </w:r>
      <w:proofErr w:type="spellEnd"/>
      <w:r w:rsidRPr="0086310E">
        <w:rPr>
          <w:rFonts w:ascii="Arial" w:hAnsi="Arial" w:cs="Arial"/>
          <w:color w:val="666666"/>
          <w:sz w:val="18"/>
          <w:szCs w:val="18"/>
        </w:rPr>
        <w:t>, T 224 809 118, E </w:t>
      </w:r>
      <w:hyperlink r:id="rId6" w:history="1">
        <w:r w:rsidRPr="0086310E">
          <w:rPr>
            <w:rFonts w:ascii="Arial" w:hAnsi="Arial" w:cs="Arial"/>
            <w:color w:val="666666"/>
            <w:sz w:val="18"/>
            <w:szCs w:val="18"/>
            <w:u w:val="single"/>
          </w:rPr>
          <w:t>kultura@kreativnievropa.cz</w:t>
        </w:r>
      </w:hyperlink>
    </w:p>
    <w:p w:rsidR="00916527" w:rsidRPr="0086310E" w:rsidRDefault="00916527">
      <w:pPr>
        <w:rPr>
          <w:rFonts w:ascii="Arial" w:hAnsi="Arial" w:cs="Arial"/>
        </w:rPr>
      </w:pPr>
    </w:p>
    <w:sectPr w:rsidR="00916527" w:rsidRPr="0086310E" w:rsidSect="009165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6FE7"/>
    <w:multiLevelType w:val="multilevel"/>
    <w:tmpl w:val="932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62735"/>
    <w:multiLevelType w:val="multilevel"/>
    <w:tmpl w:val="8E9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C7984"/>
    <w:multiLevelType w:val="multilevel"/>
    <w:tmpl w:val="1BC8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63B14"/>
    <w:multiLevelType w:val="multilevel"/>
    <w:tmpl w:val="3AA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86B87"/>
    <w:multiLevelType w:val="hybridMultilevel"/>
    <w:tmpl w:val="500C3372"/>
    <w:lvl w:ilvl="0" w:tplc="5492E136">
      <w:start w:val="1"/>
      <w:numFmt w:val="decimal"/>
      <w:pStyle w:val="ds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386B"/>
    <w:multiLevelType w:val="multilevel"/>
    <w:tmpl w:val="2DF2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0E"/>
    <w:rsid w:val="0086310E"/>
    <w:rsid w:val="00916527"/>
    <w:rsid w:val="00C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F5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6310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86310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n1">
    <w:name w:val="dsn1"/>
    <w:basedOn w:val="ListParagraph"/>
    <w:next w:val="Heading1"/>
    <w:qFormat/>
    <w:rsid w:val="00C87295"/>
    <w:pPr>
      <w:numPr>
        <w:numId w:val="1"/>
      </w:numPr>
      <w:spacing w:line="360" w:lineRule="auto"/>
    </w:pPr>
    <w:rPr>
      <w:rFonts w:ascii="Arial" w:eastAsia="Cambria" w:hAnsi="Arial" w:cs="Arial"/>
      <w:b/>
    </w:rPr>
  </w:style>
  <w:style w:type="paragraph" w:styleId="ListParagraph">
    <w:name w:val="List Paragraph"/>
    <w:basedOn w:val="Normal"/>
    <w:uiPriority w:val="34"/>
    <w:qFormat/>
    <w:rsid w:val="00C872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72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310E"/>
    <w:rPr>
      <w:rFonts w:ascii="Times" w:hAnsi="Times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86310E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31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31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3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6310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86310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n1">
    <w:name w:val="dsn1"/>
    <w:basedOn w:val="ListParagraph"/>
    <w:next w:val="Heading1"/>
    <w:qFormat/>
    <w:rsid w:val="00C87295"/>
    <w:pPr>
      <w:numPr>
        <w:numId w:val="1"/>
      </w:numPr>
      <w:spacing w:line="360" w:lineRule="auto"/>
    </w:pPr>
    <w:rPr>
      <w:rFonts w:ascii="Arial" w:eastAsia="Cambria" w:hAnsi="Arial" w:cs="Arial"/>
      <w:b/>
    </w:rPr>
  </w:style>
  <w:style w:type="paragraph" w:styleId="ListParagraph">
    <w:name w:val="List Paragraph"/>
    <w:basedOn w:val="Normal"/>
    <w:uiPriority w:val="34"/>
    <w:qFormat/>
    <w:rsid w:val="00C872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72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310E"/>
    <w:rPr>
      <w:rFonts w:ascii="Times" w:hAnsi="Times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86310E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31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31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ultura@kreativnievropa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3899</Characters>
  <Application>Microsoft Macintosh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Tichá</dc:creator>
  <cp:keywords/>
  <dc:description/>
  <cp:lastModifiedBy>Barbora Tichá</cp:lastModifiedBy>
  <cp:revision>1</cp:revision>
  <dcterms:created xsi:type="dcterms:W3CDTF">2018-04-24T11:51:00Z</dcterms:created>
  <dcterms:modified xsi:type="dcterms:W3CDTF">2018-04-24T11:53:00Z</dcterms:modified>
</cp:coreProperties>
</file>