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2021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CC0186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Studio </w:t>
            </w:r>
            <w:proofErr w:type="spellStart"/>
            <w:r>
              <w:rPr>
                <w:lang w:val="en-US"/>
              </w:rPr>
              <w:t>Speis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Melissanthi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Spei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CC0186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CC0186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Melissanthispei.com &amp; studiospeis.com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212FFF" w:rsidRDefault="00CC0186" w:rsidP="00CC0186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Melissanthi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Spei</w:t>
            </w:r>
            <w:proofErr w:type="spellEnd"/>
            <w:r w:rsidR="00705A18" w:rsidRPr="00212FFF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melissanthispei@gmail.com,+30 6979304044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705A18" w:rsidP="00CC018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non-governmental </w:t>
            </w:r>
            <w:r w:rsidR="00CC0186">
              <w:rPr>
                <w:i/>
                <w:lang w:val="en-US"/>
              </w:rPr>
              <w:t>organization (AMKE)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CC0186" w:rsidP="00DE122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1-3 employers (</w:t>
            </w:r>
            <w:r w:rsidR="00DE1228">
              <w:rPr>
                <w:i/>
                <w:lang w:val="en-US"/>
              </w:rPr>
              <w:t xml:space="preserve">business official set up in 2021) 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DE122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892008703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705A18" w:rsidRPr="008F2245" w:rsidRDefault="008F2245" w:rsidP="00CF58FB">
            <w:pPr>
              <w:rPr>
                <w:i/>
                <w:lang w:val="en-US"/>
              </w:rPr>
            </w:pPr>
            <w:r w:rsidRPr="008F2245">
              <w:rPr>
                <w:rFonts w:ascii="Arial" w:eastAsia="Times New Roman" w:hAnsi="Arial" w:cs="Arial"/>
                <w:i/>
                <w:color w:val="222222"/>
                <w:szCs w:val="19"/>
                <w:lang w:eastAsia="en-GB"/>
              </w:rPr>
              <w:t>create an inspiring multicultural space</w:t>
            </w:r>
            <w:r w:rsidR="00CF58FB">
              <w:rPr>
                <w:rFonts w:ascii="Arial" w:eastAsia="Times New Roman" w:hAnsi="Arial" w:cs="Arial"/>
                <w:i/>
                <w:color w:val="222222"/>
                <w:szCs w:val="19"/>
                <w:lang w:eastAsia="en-GB"/>
              </w:rPr>
              <w:t xml:space="preserve"> – shelter of artists, researchers and designers</w:t>
            </w:r>
            <w:r w:rsidRPr="008F2245">
              <w:rPr>
                <w:rFonts w:ascii="Arial" w:eastAsia="Times New Roman" w:hAnsi="Arial" w:cs="Arial"/>
                <w:i/>
                <w:color w:val="222222"/>
                <w:szCs w:val="19"/>
                <w:lang w:eastAsia="en-GB"/>
              </w:rPr>
              <w:t xml:space="preserve"> </w:t>
            </w:r>
            <w:r w:rsidR="00CF58FB">
              <w:rPr>
                <w:rFonts w:ascii="Arial" w:eastAsia="Times New Roman" w:hAnsi="Arial" w:cs="Arial"/>
                <w:i/>
                <w:color w:val="222222"/>
                <w:szCs w:val="19"/>
                <w:lang w:eastAsia="en-GB"/>
              </w:rPr>
              <w:t xml:space="preserve">from begginer to professional level with no descriminations 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E7555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N/A</w:t>
            </w:r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8F2245" w:rsidP="008F224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slow f</w:t>
            </w:r>
            <w:r w:rsidR="00331888">
              <w:rPr>
                <w:i/>
                <w:lang w:val="en-US"/>
              </w:rPr>
              <w:t>ashion</w:t>
            </w:r>
            <w:r>
              <w:rPr>
                <w:i/>
                <w:lang w:val="en-US"/>
              </w:rPr>
              <w:t>,</w:t>
            </w:r>
            <w:r w:rsidR="00331888" w:rsidRPr="00080A4D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folklore, </w:t>
            </w:r>
            <w:r w:rsidR="005F4A3F" w:rsidRPr="00080A4D">
              <w:rPr>
                <w:i/>
                <w:lang w:val="en-US"/>
              </w:rPr>
              <w:t>cultural heritage</w:t>
            </w:r>
            <w:r w:rsidR="00E75558">
              <w:rPr>
                <w:i/>
                <w:lang w:val="en-US"/>
              </w:rPr>
              <w:t>, traditional textile</w:t>
            </w:r>
            <w:r>
              <w:rPr>
                <w:i/>
                <w:lang w:val="en-US"/>
              </w:rPr>
              <w:t>s,</w:t>
            </w:r>
            <w:r w:rsidR="00E75558">
              <w:rPr>
                <w:i/>
                <w:lang w:val="en-US"/>
              </w:rPr>
              <w:t xml:space="preserve"> craftsmanship, </w:t>
            </w:r>
            <w:r>
              <w:rPr>
                <w:i/>
                <w:lang w:val="en-US"/>
              </w:rPr>
              <w:t>wearable art</w:t>
            </w:r>
            <w:r w:rsidR="00E75558">
              <w:rPr>
                <w:i/>
                <w:lang w:val="en-US"/>
              </w:rPr>
              <w:t>, performance pieces, education, community</w:t>
            </w:r>
            <w:r>
              <w:rPr>
                <w:i/>
                <w:lang w:val="en-US"/>
              </w:rPr>
              <w:t>, diversity, creative shelter</w:t>
            </w:r>
            <w:r w:rsidR="00EF1346">
              <w:rPr>
                <w:i/>
                <w:lang w:val="en-US"/>
              </w:rPr>
              <w:t>, residencies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556EC5" w:rsidRPr="00AC2B8C" w:rsidRDefault="00905BFF" w:rsidP="00DF2416">
            <w:pPr>
              <w:pStyle w:val="Default"/>
              <w:rPr>
                <w:lang w:val="en-US"/>
              </w:rPr>
            </w:pPr>
            <w:r w:rsidRPr="00905BFF">
              <w:rPr>
                <w:rFonts w:ascii="Verdana" w:eastAsia="Times New Roman" w:hAnsi="Verdana" w:cs="Arial"/>
                <w:color w:val="222222"/>
                <w:sz w:val="20"/>
                <w:szCs w:val="20"/>
                <w:lang w:val="en-US" w:eastAsia="en-GB"/>
              </w:rPr>
              <w:t>C</w:t>
            </w:r>
            <w:proofErr w:type="spellStart"/>
            <w:r w:rsidRPr="00905BFF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>reate</w:t>
            </w:r>
            <w:proofErr w:type="spellEnd"/>
            <w:r w:rsidRPr="00905BFF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 xml:space="preserve"> an inspiring multicultural space within the heart of Athens that supports </w:t>
            </w:r>
            <w:r w:rsidR="00DF2416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>originality</w:t>
            </w:r>
            <w:r w:rsidRPr="00905BFF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 xml:space="preserve"> and creates exchange programmes with other European countries</w:t>
            </w:r>
            <w:r w:rsidRPr="00905BFF">
              <w:rPr>
                <w:rFonts w:ascii="Verdana" w:hAnsi="Verdana"/>
                <w:sz w:val="20"/>
                <w:szCs w:val="20"/>
                <w:lang w:val="en-US"/>
              </w:rPr>
              <w:t>. The Residency and</w:t>
            </w:r>
            <w:r w:rsidR="00EF1346" w:rsidRPr="00905BFF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Open </w:t>
            </w:r>
            <w:r w:rsidRPr="00905BFF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creative space for fashion and </w:t>
            </w: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c</w:t>
            </w:r>
            <w:r w:rsidR="00EF1346" w:rsidRPr="00905BFF">
              <w:rPr>
                <w:rFonts w:ascii="Verdana" w:hAnsi="Verdana" w:cstheme="minorBidi"/>
                <w:color w:val="auto"/>
                <w:sz w:val="20"/>
                <w:szCs w:val="20"/>
              </w:rPr>
              <w:t>ultur</w:t>
            </w:r>
            <w:r>
              <w:rPr>
                <w:rFonts w:ascii="Verdana" w:hAnsi="Verdana" w:cstheme="minorBidi"/>
                <w:color w:val="auto"/>
                <w:sz w:val="20"/>
                <w:szCs w:val="20"/>
              </w:rPr>
              <w:t>al heritage</w:t>
            </w:r>
            <w:r w:rsidRPr="00905BFF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will allow makers, researchers and designers </w:t>
            </w:r>
            <w:r w:rsidR="00EF1346" w:rsidRPr="00905BFF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>to interact with other</w:t>
            </w:r>
            <w:r w:rsidRPr="00905BFF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 xml:space="preserve"> creatives</w:t>
            </w:r>
            <w:r w:rsidR="00DF2416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DF2416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>under</w:t>
            </w:r>
            <w:proofErr w:type="gramEnd"/>
            <w:r w:rsidR="00DF2416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 xml:space="preserve"> one roof, </w:t>
            </w:r>
            <w:r w:rsidR="00EF1346" w:rsidRPr="00905BFF"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 xml:space="preserve">learn from each other and create an international community. Diversity is the key factor in making this work and learning and understanding different </w:t>
            </w:r>
            <w:r>
              <w:rPr>
                <w:rFonts w:ascii="Verdana" w:eastAsia="Times New Roman" w:hAnsi="Verdana" w:cs="Arial"/>
                <w:color w:val="222222"/>
                <w:sz w:val="20"/>
                <w:szCs w:val="20"/>
                <w:lang w:eastAsia="en-GB"/>
              </w:rPr>
              <w:t>artistic methodologies.</w:t>
            </w: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Default="00DE2DD9" w:rsidP="00473C16">
            <w:pPr>
              <w:rPr>
                <w:lang w:val="en-US"/>
              </w:rPr>
            </w:pPr>
          </w:p>
          <w:p w:rsidR="00CF58FB" w:rsidRPr="00AC2B8C" w:rsidRDefault="00CF58FB" w:rsidP="00473C16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080A4D" w:rsidRDefault="00861F70" w:rsidP="00DF24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Open to </w:t>
            </w:r>
            <w:r w:rsidR="00DF2416">
              <w:rPr>
                <w:i/>
                <w:lang w:val="en-US"/>
              </w:rPr>
              <w:t xml:space="preserve">all  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DF2416" w:rsidP="00DF2416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New ways of education, </w:t>
            </w:r>
            <w:r>
              <w:rPr>
                <w:lang w:val="en-US"/>
              </w:rPr>
              <w:t>community projects</w:t>
            </w:r>
            <w:r>
              <w:rPr>
                <w:lang w:val="en-US"/>
              </w:rPr>
              <w:t xml:space="preserve">, residencies, folklore, cultural heritage, traditional </w:t>
            </w:r>
            <w:r w:rsidR="00331888">
              <w:rPr>
                <w:lang w:val="en-US"/>
              </w:rPr>
              <w:t>textile techniques,</w:t>
            </w:r>
            <w:r>
              <w:rPr>
                <w:lang w:val="en-US"/>
              </w:rPr>
              <w:t xml:space="preserve"> contemporary 3D materials- surfaces</w:t>
            </w:r>
            <w:bookmarkStart w:id="0" w:name="_GoBack"/>
            <w:bookmarkEnd w:id="0"/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331888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On going</w:t>
            </w:r>
          </w:p>
        </w:tc>
      </w:tr>
    </w:tbl>
    <w:p w:rsidR="00DE2DD9" w:rsidRDefault="00DE2DD9" w:rsidP="00542A74">
      <w:pPr>
        <w:pStyle w:val="Heading2"/>
        <w:rPr>
          <w:lang w:val="en-US"/>
        </w:rPr>
      </w:pPr>
    </w:p>
    <w:p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EF1346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EF1346" w:rsidP="00EF1346">
            <w:pPr>
              <w:rPr>
                <w:lang w:val="en-US"/>
              </w:rPr>
            </w:pPr>
            <w:r>
              <w:rPr>
                <w:i/>
                <w:lang w:val="en-US"/>
              </w:rPr>
              <w:t>fashion,</w:t>
            </w:r>
            <w:r w:rsidRPr="00080A4D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folklore, </w:t>
            </w:r>
            <w:r w:rsidRPr="00080A4D">
              <w:rPr>
                <w:i/>
                <w:lang w:val="en-US"/>
              </w:rPr>
              <w:t>cultural heritage</w:t>
            </w:r>
            <w:r>
              <w:rPr>
                <w:i/>
                <w:lang w:val="en-US"/>
              </w:rPr>
              <w:t xml:space="preserve">, traditional textiles, unconventional </w:t>
            </w:r>
            <w:r w:rsidRPr="00EF1346">
              <w:rPr>
                <w:i/>
                <w:lang w:val="en-US"/>
              </w:rPr>
              <w:t>textile making and textile techniques</w:t>
            </w:r>
            <w:r>
              <w:rPr>
                <w:lang w:val="en-US"/>
              </w:rPr>
              <w:t xml:space="preserve">  </w:t>
            </w:r>
            <w:r>
              <w:rPr>
                <w:i/>
                <w:lang w:val="en-US"/>
              </w:rPr>
              <w:t xml:space="preserve">craftsmanship, wearable art, performance pieces, education, </w:t>
            </w:r>
            <w:r>
              <w:rPr>
                <w:i/>
                <w:lang w:val="en-US"/>
              </w:rPr>
              <w:t>diversity, residencies</w:t>
            </w:r>
          </w:p>
        </w:tc>
      </w:tr>
    </w:tbl>
    <w:p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576CCC" w:rsidP="00861F70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:rsidR="006A2FE9" w:rsidRPr="006D34C6" w:rsidRDefault="006A2FE9" w:rsidP="00576CCC">
      <w:pPr>
        <w:rPr>
          <w:lang w:val="en-GB"/>
        </w:rPr>
      </w:pPr>
    </w:p>
    <w:sectPr w:rsidR="006A2FE9" w:rsidRPr="006D34C6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91" w:rsidRDefault="00B23C91" w:rsidP="00473C16">
      <w:pPr>
        <w:spacing w:after="0" w:line="240" w:lineRule="auto"/>
      </w:pPr>
      <w:r>
        <w:separator/>
      </w:r>
    </w:p>
  </w:endnote>
  <w:endnote w:type="continuationSeparator" w:id="0">
    <w:p w:rsidR="00B23C91" w:rsidRDefault="00B23C91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91" w:rsidRDefault="00B23C91" w:rsidP="00473C16">
      <w:pPr>
        <w:spacing w:after="0" w:line="240" w:lineRule="auto"/>
      </w:pPr>
      <w:r>
        <w:separator/>
      </w:r>
    </w:p>
  </w:footnote>
  <w:footnote w:type="continuationSeparator" w:id="0">
    <w:p w:rsidR="00B23C91" w:rsidRDefault="00B23C91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15" w:rsidRDefault="00074415">
    <w:pPr>
      <w:pStyle w:val="Header"/>
    </w:pPr>
    <w:r w:rsidRPr="00473C16">
      <w:rPr>
        <w:noProof/>
        <w:lang w:val="en-GB" w:eastAsia="en-GB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EF1346">
      <w:rPr>
        <w:lang w:val="en-US"/>
      </w:rPr>
      <w:t>8</w:t>
    </w:r>
    <w:r>
      <w:rPr>
        <w:lang w:val="en-US"/>
      </w:rPr>
      <w:t>/</w:t>
    </w:r>
    <w:r w:rsidR="00CC0186">
      <w:rPr>
        <w:lang w:val="en-US"/>
      </w:rPr>
      <w:t>1</w:t>
    </w:r>
    <w:r>
      <w:rPr>
        <w:lang w:val="en-US"/>
      </w:rPr>
      <w:t>/</w:t>
    </w:r>
    <w:r w:rsidR="00CC0186">
      <w:rPr>
        <w:lang w:val="en-US"/>
      </w:rPr>
      <w:t>202</w:t>
    </w:r>
    <w:r w:rsidR="00EF1346">
      <w:rPr>
        <w:lang w:val="en-US"/>
      </w:rPr>
      <w:t>1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A531A"/>
    <w:rsid w:val="00331888"/>
    <w:rsid w:val="003568D4"/>
    <w:rsid w:val="003920AD"/>
    <w:rsid w:val="00473C16"/>
    <w:rsid w:val="004C21B9"/>
    <w:rsid w:val="00501853"/>
    <w:rsid w:val="00542A74"/>
    <w:rsid w:val="00556EC5"/>
    <w:rsid w:val="00576CCC"/>
    <w:rsid w:val="005F4A3F"/>
    <w:rsid w:val="006A2FE9"/>
    <w:rsid w:val="006D34C6"/>
    <w:rsid w:val="00705A18"/>
    <w:rsid w:val="0075040D"/>
    <w:rsid w:val="00861F70"/>
    <w:rsid w:val="008A1B2E"/>
    <w:rsid w:val="008F2245"/>
    <w:rsid w:val="008F47DE"/>
    <w:rsid w:val="00905BFF"/>
    <w:rsid w:val="009618EB"/>
    <w:rsid w:val="00967A04"/>
    <w:rsid w:val="00A515EB"/>
    <w:rsid w:val="00AC2B8C"/>
    <w:rsid w:val="00AE2852"/>
    <w:rsid w:val="00B23C91"/>
    <w:rsid w:val="00C36FAB"/>
    <w:rsid w:val="00C91437"/>
    <w:rsid w:val="00CB7442"/>
    <w:rsid w:val="00CC0186"/>
    <w:rsid w:val="00CF58FB"/>
    <w:rsid w:val="00D066B1"/>
    <w:rsid w:val="00D87A47"/>
    <w:rsid w:val="00DD16E9"/>
    <w:rsid w:val="00DE1228"/>
    <w:rsid w:val="00DE2DD9"/>
    <w:rsid w:val="00DF2416"/>
    <w:rsid w:val="00E75558"/>
    <w:rsid w:val="00E97F53"/>
    <w:rsid w:val="00EC68CE"/>
    <w:rsid w:val="00EF1346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228"/>
    <w:rPr>
      <w:color w:val="954F72" w:themeColor="followedHyperlink"/>
      <w:u w:val="single"/>
    </w:rPr>
  </w:style>
  <w:style w:type="paragraph" w:customStyle="1" w:styleId="Default">
    <w:name w:val="Default"/>
    <w:rsid w:val="00EF13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1228"/>
    <w:rPr>
      <w:color w:val="954F72" w:themeColor="followedHyperlink"/>
      <w:u w:val="single"/>
    </w:rPr>
  </w:style>
  <w:style w:type="paragraph" w:customStyle="1" w:styleId="Default">
    <w:name w:val="Default"/>
    <w:rsid w:val="00EF13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meli</cp:lastModifiedBy>
  <cp:revision>2</cp:revision>
  <dcterms:created xsi:type="dcterms:W3CDTF">2021-01-08T10:58:00Z</dcterms:created>
  <dcterms:modified xsi:type="dcterms:W3CDTF">2021-01-08T10:58:00Z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