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142" w:type="dxa"/>
        <w:tblLayout w:type="fixed"/>
        <w:tblLook w:val="0000" w:firstRow="0" w:lastRow="0" w:firstColumn="0" w:lastColumn="0" w:noHBand="0" w:noVBand="0"/>
      </w:tblPr>
      <w:tblGrid>
        <w:gridCol w:w="4395"/>
        <w:gridCol w:w="3827"/>
        <w:gridCol w:w="2552"/>
      </w:tblGrid>
      <w:tr w:rsidR="00400D7A" w:rsidTr="00400D7A">
        <w:tc>
          <w:tcPr>
            <w:tcW w:w="4395" w:type="dxa"/>
          </w:tcPr>
          <w:p w:rsidR="00400D7A" w:rsidRPr="00D93FCA" w:rsidRDefault="00400D7A" w:rsidP="00BD00D6">
            <w:pPr>
              <w:rPr>
                <w:b/>
                <w:sz w:val="20"/>
                <w:szCs w:val="20"/>
              </w:rPr>
            </w:pPr>
            <w:r>
              <w:rPr>
                <w:b/>
                <w:noProof/>
                <w:sz w:val="20"/>
                <w:szCs w:val="20"/>
              </w:rPr>
              <w:drawing>
                <wp:inline distT="0" distB="0" distL="0" distR="0" wp14:anchorId="2C17F599" wp14:editId="2E35BD2F">
                  <wp:extent cx="1540299" cy="1255684"/>
                  <wp:effectExtent l="0" t="0" r="317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301" b="2443"/>
                          <a:stretch/>
                        </pic:blipFill>
                        <pic:spPr bwMode="auto">
                          <a:xfrm>
                            <a:off x="0" y="0"/>
                            <a:ext cx="1541285" cy="12564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7" w:type="dxa"/>
          </w:tcPr>
          <w:p w:rsidR="00400D7A" w:rsidRDefault="00400D7A" w:rsidP="00BD00D6">
            <w:pPr>
              <w:jc w:val="center"/>
              <w:rPr>
                <w:b/>
                <w:color w:val="FF0000"/>
                <w:sz w:val="24"/>
                <w:szCs w:val="24"/>
                <w:u w:val="single"/>
              </w:rPr>
            </w:pPr>
          </w:p>
          <w:p w:rsidR="00400D7A" w:rsidRDefault="00400D7A" w:rsidP="00BD00D6">
            <w:pPr>
              <w:jc w:val="center"/>
              <w:rPr>
                <w:b/>
                <w:color w:val="FF0000"/>
                <w:sz w:val="24"/>
                <w:szCs w:val="24"/>
                <w:u w:val="single"/>
              </w:rPr>
            </w:pPr>
          </w:p>
          <w:p w:rsidR="00400D7A" w:rsidRDefault="00400D7A" w:rsidP="00BD00D6">
            <w:pPr>
              <w:jc w:val="center"/>
              <w:rPr>
                <w:b/>
                <w:color w:val="FF0000"/>
                <w:sz w:val="24"/>
                <w:szCs w:val="24"/>
                <w:u w:val="single"/>
              </w:rPr>
            </w:pPr>
          </w:p>
          <w:p w:rsidR="00400D7A" w:rsidRDefault="00400D7A" w:rsidP="00400D7A">
            <w:pPr>
              <w:ind w:left="-147" w:firstLine="147"/>
              <w:rPr>
                <w:b/>
                <w:sz w:val="24"/>
                <w:szCs w:val="24"/>
              </w:rPr>
            </w:pPr>
            <w:r>
              <w:rPr>
                <w:b/>
                <w:noProof/>
                <w:sz w:val="28"/>
                <w:szCs w:val="28"/>
              </w:rPr>
              <w:drawing>
                <wp:inline distT="0" distB="0" distL="0" distR="0" wp14:anchorId="6A328BF0" wp14:editId="302F5F3D">
                  <wp:extent cx="1511084" cy="483942"/>
                  <wp:effectExtent l="0" t="0" r="0" b="0"/>
                  <wp:docPr id="11" name="image2.png" descr="Description: EU flag-Crea EU EN"/>
                  <wp:cNvGraphicFramePr/>
                  <a:graphic xmlns:a="http://schemas.openxmlformats.org/drawingml/2006/main">
                    <a:graphicData uri="http://schemas.openxmlformats.org/drawingml/2006/picture">
                      <pic:pic xmlns:pic="http://schemas.openxmlformats.org/drawingml/2006/picture">
                        <pic:nvPicPr>
                          <pic:cNvPr id="0" name="image2.png" descr="Description: EU flag-Crea EU EN"/>
                          <pic:cNvPicPr preferRelativeResize="0"/>
                        </pic:nvPicPr>
                        <pic:blipFill>
                          <a:blip r:embed="rId9"/>
                          <a:srcRect/>
                          <a:stretch>
                            <a:fillRect/>
                          </a:stretch>
                        </pic:blipFill>
                        <pic:spPr>
                          <a:xfrm>
                            <a:off x="0" y="0"/>
                            <a:ext cx="1519102" cy="486510"/>
                          </a:xfrm>
                          <a:prstGeom prst="rect">
                            <a:avLst/>
                          </a:prstGeom>
                          <a:ln/>
                        </pic:spPr>
                      </pic:pic>
                    </a:graphicData>
                  </a:graphic>
                </wp:inline>
              </w:drawing>
            </w:r>
          </w:p>
        </w:tc>
        <w:tc>
          <w:tcPr>
            <w:tcW w:w="2552" w:type="dxa"/>
          </w:tcPr>
          <w:p w:rsidR="00400D7A" w:rsidRDefault="00400D7A" w:rsidP="00BD00D6">
            <w:pPr>
              <w:ind w:right="601"/>
              <w:jc w:val="right"/>
              <w:rPr>
                <w:b/>
                <w:sz w:val="20"/>
                <w:szCs w:val="20"/>
              </w:rPr>
            </w:pPr>
            <w:r>
              <w:rPr>
                <w:b/>
                <w:noProof/>
                <w:sz w:val="20"/>
                <w:szCs w:val="20"/>
              </w:rPr>
              <w:drawing>
                <wp:inline distT="0" distB="0" distL="0" distR="0" wp14:anchorId="141B874C" wp14:editId="7F223184">
                  <wp:extent cx="707628" cy="125640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7628" cy="1256400"/>
                          </a:xfrm>
                          <a:prstGeom prst="rect">
                            <a:avLst/>
                          </a:prstGeom>
                          <a:noFill/>
                          <a:ln>
                            <a:noFill/>
                          </a:ln>
                        </pic:spPr>
                      </pic:pic>
                    </a:graphicData>
                  </a:graphic>
                </wp:inline>
              </w:drawing>
            </w:r>
          </w:p>
        </w:tc>
      </w:tr>
    </w:tbl>
    <w:p w:rsidR="00400D7A" w:rsidRDefault="00400D7A">
      <w:pPr>
        <w:jc w:val="center"/>
        <w:rPr>
          <w:b/>
          <w:sz w:val="24"/>
          <w:szCs w:val="24"/>
        </w:rPr>
      </w:pPr>
    </w:p>
    <w:p w:rsidR="00400D7A" w:rsidRDefault="00400D7A">
      <w:pPr>
        <w:jc w:val="center"/>
        <w:rPr>
          <w:b/>
          <w:sz w:val="24"/>
          <w:szCs w:val="24"/>
        </w:rPr>
      </w:pPr>
    </w:p>
    <w:p w:rsidR="00400D7A" w:rsidRDefault="00400D7A">
      <w:pPr>
        <w:jc w:val="center"/>
        <w:rPr>
          <w:b/>
          <w:sz w:val="24"/>
          <w:szCs w:val="24"/>
        </w:rPr>
      </w:pPr>
    </w:p>
    <w:p w:rsidR="00D76C26" w:rsidRDefault="00900A85">
      <w:pPr>
        <w:jc w:val="center"/>
        <w:rPr>
          <w:b/>
          <w:sz w:val="24"/>
          <w:szCs w:val="24"/>
        </w:rPr>
      </w:pPr>
      <w:r>
        <w:rPr>
          <w:b/>
          <w:sz w:val="24"/>
          <w:szCs w:val="24"/>
        </w:rPr>
        <w:t>PRESS RELEASE</w:t>
      </w:r>
    </w:p>
    <w:p w:rsidR="00D76C26" w:rsidRDefault="00900A85">
      <w:pPr>
        <w:pBdr>
          <w:top w:val="nil"/>
          <w:left w:val="nil"/>
          <w:bottom w:val="nil"/>
          <w:right w:val="nil"/>
          <w:between w:val="nil"/>
        </w:pBdr>
        <w:spacing w:line="312" w:lineRule="auto"/>
        <w:jc w:val="center"/>
        <w:rPr>
          <w:b/>
          <w:color w:val="FF0000"/>
          <w:sz w:val="20"/>
          <w:szCs w:val="20"/>
        </w:rPr>
      </w:pPr>
      <w:r>
        <w:rPr>
          <w:b/>
          <w:color w:val="FF0000"/>
          <w:sz w:val="20"/>
          <w:szCs w:val="20"/>
        </w:rPr>
        <w:t>Embargoed 23 September 2021 1</w:t>
      </w:r>
      <w:r w:rsidR="00456F4A">
        <w:rPr>
          <w:b/>
          <w:color w:val="FF0000"/>
          <w:sz w:val="20"/>
          <w:szCs w:val="20"/>
        </w:rPr>
        <w:t>9</w:t>
      </w:r>
      <w:r>
        <w:rPr>
          <w:b/>
          <w:color w:val="FF0000"/>
          <w:sz w:val="20"/>
          <w:szCs w:val="20"/>
        </w:rPr>
        <w:t>:</w:t>
      </w:r>
      <w:r w:rsidR="00456F4A">
        <w:rPr>
          <w:b/>
          <w:color w:val="FF0000"/>
          <w:sz w:val="20"/>
          <w:szCs w:val="20"/>
        </w:rPr>
        <w:t>0</w:t>
      </w:r>
      <w:r>
        <w:rPr>
          <w:b/>
          <w:color w:val="FF0000"/>
          <w:sz w:val="20"/>
          <w:szCs w:val="20"/>
        </w:rPr>
        <w:t>0</w:t>
      </w:r>
    </w:p>
    <w:p w:rsidR="00D76C26" w:rsidRDefault="00D76C26">
      <w:pPr>
        <w:pBdr>
          <w:top w:val="nil"/>
          <w:left w:val="nil"/>
          <w:bottom w:val="nil"/>
          <w:right w:val="nil"/>
          <w:between w:val="nil"/>
        </w:pBdr>
        <w:jc w:val="both"/>
        <w:rPr>
          <w:color w:val="000000"/>
          <w:sz w:val="20"/>
          <w:szCs w:val="20"/>
        </w:rPr>
      </w:pPr>
    </w:p>
    <w:p w:rsidR="00D76C26" w:rsidRDefault="00900A85">
      <w:pPr>
        <w:pBdr>
          <w:top w:val="nil"/>
          <w:left w:val="nil"/>
          <w:bottom w:val="nil"/>
          <w:right w:val="nil"/>
          <w:between w:val="nil"/>
        </w:pBdr>
        <w:spacing w:line="360" w:lineRule="auto"/>
        <w:jc w:val="center"/>
        <w:rPr>
          <w:b/>
          <w:color w:val="000000"/>
          <w:sz w:val="24"/>
          <w:szCs w:val="24"/>
        </w:rPr>
      </w:pPr>
      <w:r>
        <w:rPr>
          <w:b/>
          <w:color w:val="000000"/>
          <w:sz w:val="24"/>
          <w:szCs w:val="24"/>
        </w:rPr>
        <w:t xml:space="preserve">European Commission and Europa Nostra announce </w:t>
      </w:r>
    </w:p>
    <w:p w:rsidR="00D76C26" w:rsidRDefault="00900A85">
      <w:pPr>
        <w:pBdr>
          <w:top w:val="nil"/>
          <w:left w:val="nil"/>
          <w:bottom w:val="nil"/>
          <w:right w:val="nil"/>
          <w:between w:val="nil"/>
        </w:pBdr>
        <w:spacing w:line="360" w:lineRule="auto"/>
        <w:jc w:val="center"/>
        <w:rPr>
          <w:b/>
          <w:color w:val="000000"/>
          <w:sz w:val="24"/>
          <w:szCs w:val="24"/>
        </w:rPr>
      </w:pPr>
      <w:bookmarkStart w:id="0" w:name="_heading=h.2et92p0" w:colFirst="0" w:colLast="0"/>
      <w:bookmarkEnd w:id="0"/>
      <w:r>
        <w:rPr>
          <w:b/>
          <w:color w:val="000000"/>
          <w:sz w:val="24"/>
          <w:szCs w:val="24"/>
        </w:rPr>
        <w:t xml:space="preserve">Europe’s </w:t>
      </w:r>
      <w:r>
        <w:rPr>
          <w:b/>
          <w:sz w:val="24"/>
          <w:szCs w:val="24"/>
        </w:rPr>
        <w:t xml:space="preserve">top </w:t>
      </w:r>
      <w:r>
        <w:rPr>
          <w:b/>
          <w:color w:val="000000"/>
          <w:sz w:val="24"/>
          <w:szCs w:val="24"/>
        </w:rPr>
        <w:t>heritage award winners 2021</w:t>
      </w:r>
    </w:p>
    <w:p w:rsidR="00D76C26" w:rsidRDefault="00D76C26">
      <w:pPr>
        <w:pBdr>
          <w:top w:val="nil"/>
          <w:left w:val="nil"/>
          <w:bottom w:val="nil"/>
          <w:right w:val="nil"/>
          <w:between w:val="nil"/>
        </w:pBdr>
        <w:jc w:val="center"/>
        <w:rPr>
          <w:b/>
          <w:color w:val="000000"/>
          <w:sz w:val="24"/>
          <w:szCs w:val="24"/>
        </w:rPr>
      </w:pPr>
    </w:p>
    <w:p w:rsidR="00D76C26" w:rsidRDefault="00900A85">
      <w:pPr>
        <w:pBdr>
          <w:top w:val="nil"/>
          <w:left w:val="nil"/>
          <w:bottom w:val="nil"/>
          <w:right w:val="nil"/>
          <w:between w:val="nil"/>
        </w:pBdr>
        <w:jc w:val="both"/>
        <w:rPr>
          <w:color w:val="000000"/>
          <w:sz w:val="20"/>
          <w:szCs w:val="20"/>
        </w:rPr>
      </w:pPr>
      <w:r>
        <w:rPr>
          <w:color w:val="000000"/>
          <w:sz w:val="20"/>
          <w:szCs w:val="20"/>
        </w:rPr>
        <w:t xml:space="preserve">Venice, </w:t>
      </w:r>
      <w:r>
        <w:rPr>
          <w:sz w:val="20"/>
          <w:szCs w:val="20"/>
        </w:rPr>
        <w:t>23 September</w:t>
      </w:r>
      <w:r>
        <w:rPr>
          <w:color w:val="000000"/>
          <w:sz w:val="20"/>
          <w:szCs w:val="20"/>
        </w:rPr>
        <w:t xml:space="preserve"> 202</w:t>
      </w:r>
      <w:r>
        <w:rPr>
          <w:sz w:val="20"/>
          <w:szCs w:val="20"/>
        </w:rPr>
        <w:t>1</w:t>
      </w:r>
    </w:p>
    <w:p w:rsidR="00D76C26" w:rsidRDefault="00D76C26">
      <w:pPr>
        <w:jc w:val="both"/>
        <w:rPr>
          <w:color w:val="000000"/>
          <w:sz w:val="20"/>
          <w:szCs w:val="20"/>
        </w:rPr>
      </w:pPr>
    </w:p>
    <w:p w:rsidR="00D76C26" w:rsidRDefault="00900A85">
      <w:pPr>
        <w:jc w:val="both"/>
        <w:rPr>
          <w:color w:val="000000"/>
          <w:sz w:val="20"/>
          <w:szCs w:val="20"/>
        </w:rPr>
      </w:pPr>
      <w:bookmarkStart w:id="1" w:name="_heading=h.tyjcwt" w:colFirst="0" w:colLast="0"/>
      <w:bookmarkEnd w:id="1"/>
      <w:r>
        <w:rPr>
          <w:color w:val="000000"/>
          <w:sz w:val="20"/>
          <w:szCs w:val="20"/>
        </w:rPr>
        <w:t xml:space="preserve">The </w:t>
      </w:r>
      <w:r>
        <w:rPr>
          <w:sz w:val="20"/>
          <w:szCs w:val="20"/>
        </w:rPr>
        <w:t>winners</w:t>
      </w:r>
      <w:r>
        <w:rPr>
          <w:color w:val="000000"/>
          <w:sz w:val="20"/>
          <w:szCs w:val="20"/>
        </w:rPr>
        <w:t xml:space="preserve"> of the</w:t>
      </w:r>
      <w:r>
        <w:rPr>
          <w:b/>
          <w:sz w:val="20"/>
          <w:szCs w:val="20"/>
        </w:rPr>
        <w:t xml:space="preserve"> 2021 European Heritage Awards / Europa Nostra Awards</w:t>
      </w:r>
      <w:r>
        <w:rPr>
          <w:color w:val="000000"/>
          <w:sz w:val="20"/>
          <w:szCs w:val="20"/>
        </w:rPr>
        <w:t xml:space="preserve">, Europe’s top honour in the field, were celebrated this afternoon with a high-profile ceremony held at the headquarters of the Giorgio </w:t>
      </w:r>
      <w:proofErr w:type="spellStart"/>
      <w:r>
        <w:rPr>
          <w:color w:val="000000"/>
          <w:sz w:val="20"/>
          <w:szCs w:val="20"/>
        </w:rPr>
        <w:t>Cini</w:t>
      </w:r>
      <w:proofErr w:type="spellEnd"/>
      <w:r>
        <w:rPr>
          <w:color w:val="000000"/>
          <w:sz w:val="20"/>
          <w:szCs w:val="20"/>
        </w:rPr>
        <w:t xml:space="preserve"> Foundation in Venice. During the ceremony, representatives from the European Commission and Europa Nostra proudly announced </w:t>
      </w:r>
      <w:r>
        <w:rPr>
          <w:b/>
          <w:color w:val="000000"/>
          <w:sz w:val="20"/>
          <w:szCs w:val="20"/>
        </w:rPr>
        <w:t>the</w:t>
      </w:r>
      <w:r>
        <w:rPr>
          <w:b/>
          <w:sz w:val="20"/>
          <w:szCs w:val="20"/>
        </w:rPr>
        <w:t xml:space="preserve"> four</w:t>
      </w:r>
      <w:r>
        <w:rPr>
          <w:b/>
          <w:color w:val="000000"/>
          <w:sz w:val="20"/>
          <w:szCs w:val="20"/>
        </w:rPr>
        <w:t xml:space="preserve"> Grand Prix laureates and the Public Choice Award winner</w:t>
      </w:r>
      <w:r>
        <w:rPr>
          <w:color w:val="000000"/>
          <w:sz w:val="20"/>
          <w:szCs w:val="20"/>
        </w:rPr>
        <w:t>, which were</w:t>
      </w:r>
      <w:r>
        <w:rPr>
          <w:b/>
          <w:color w:val="000000"/>
          <w:sz w:val="20"/>
          <w:szCs w:val="20"/>
        </w:rPr>
        <w:t xml:space="preserve"> </w:t>
      </w:r>
      <w:r>
        <w:rPr>
          <w:color w:val="000000"/>
          <w:sz w:val="20"/>
          <w:szCs w:val="20"/>
        </w:rPr>
        <w:t xml:space="preserve">selected from among this year’s </w:t>
      </w:r>
      <w:hyperlink r:id="rId11">
        <w:r>
          <w:rPr>
            <w:color w:val="0000FF"/>
            <w:sz w:val="20"/>
            <w:szCs w:val="20"/>
            <w:u w:val="single"/>
          </w:rPr>
          <w:t>24 winning achievements from 18 European countries</w:t>
        </w:r>
      </w:hyperlink>
      <w:r>
        <w:rPr>
          <w:color w:val="000000"/>
          <w:sz w:val="20"/>
          <w:szCs w:val="20"/>
        </w:rPr>
        <w:t>. Due to the safety precautions against COVID-19, the European Heritage Awards Ceremony 2021 was held for some 220 attendees, but was followed live by hundreds of heritage professionals, volunteers, love</w:t>
      </w:r>
      <w:r>
        <w:rPr>
          <w:sz w:val="20"/>
          <w:szCs w:val="20"/>
        </w:rPr>
        <w:t>rs</w:t>
      </w:r>
      <w:r>
        <w:rPr>
          <w:color w:val="000000"/>
          <w:sz w:val="20"/>
          <w:szCs w:val="20"/>
        </w:rPr>
        <w:t xml:space="preserve"> and supporters from across Europe and beyond. The ceremony is among the highlights of the </w:t>
      </w:r>
      <w:hyperlink r:id="rId12">
        <w:r>
          <w:rPr>
            <w:color w:val="0000FF"/>
            <w:sz w:val="20"/>
            <w:szCs w:val="20"/>
            <w:u w:val="single"/>
          </w:rPr>
          <w:t>European Cultural Heritage Summit 2021</w:t>
        </w:r>
      </w:hyperlink>
      <w:r>
        <w:rPr>
          <w:color w:val="000000"/>
          <w:sz w:val="20"/>
          <w:szCs w:val="20"/>
        </w:rPr>
        <w:t xml:space="preserve"> that is taking place from 21-24 September in the World Heritage City of Venice. </w:t>
      </w:r>
    </w:p>
    <w:p w:rsidR="00D76C26" w:rsidRDefault="00D76C26">
      <w:pPr>
        <w:pBdr>
          <w:top w:val="nil"/>
          <w:left w:val="nil"/>
          <w:bottom w:val="nil"/>
          <w:right w:val="nil"/>
          <w:between w:val="nil"/>
        </w:pBdr>
        <w:jc w:val="both"/>
        <w:rPr>
          <w:color w:val="000000"/>
          <w:sz w:val="20"/>
          <w:szCs w:val="20"/>
        </w:rPr>
      </w:pPr>
    </w:p>
    <w:p w:rsidR="00D76C26" w:rsidRDefault="00900A85">
      <w:pPr>
        <w:jc w:val="both"/>
        <w:rPr>
          <w:color w:val="000000"/>
          <w:sz w:val="20"/>
          <w:szCs w:val="20"/>
        </w:rPr>
      </w:pPr>
      <w:r>
        <w:rPr>
          <w:color w:val="000000"/>
          <w:sz w:val="20"/>
          <w:szCs w:val="20"/>
        </w:rPr>
        <w:t>The</w:t>
      </w:r>
      <w:r>
        <w:rPr>
          <w:b/>
          <w:color w:val="000000"/>
          <w:sz w:val="20"/>
          <w:szCs w:val="20"/>
        </w:rPr>
        <w:t xml:space="preserve"> 2021 Grand Prix laureates </w:t>
      </w:r>
      <w:r>
        <w:rPr>
          <w:color w:val="000000"/>
          <w:sz w:val="20"/>
          <w:szCs w:val="20"/>
        </w:rPr>
        <w:t xml:space="preserve">are: </w:t>
      </w:r>
    </w:p>
    <w:p w:rsidR="00D76C26" w:rsidRDefault="00900A85">
      <w:pPr>
        <w:numPr>
          <w:ilvl w:val="0"/>
          <w:numId w:val="1"/>
        </w:numPr>
        <w:jc w:val="both"/>
        <w:rPr>
          <w:color w:val="000000"/>
          <w:sz w:val="20"/>
          <w:szCs w:val="20"/>
        </w:rPr>
      </w:pPr>
      <w:bookmarkStart w:id="2" w:name="_heading=h.3dy6vkm" w:colFirst="0" w:colLast="0"/>
      <w:bookmarkEnd w:id="2"/>
      <w:r>
        <w:rPr>
          <w:color w:val="000000"/>
          <w:sz w:val="20"/>
          <w:szCs w:val="20"/>
        </w:rPr>
        <w:t xml:space="preserve">the </w:t>
      </w:r>
      <w:r>
        <w:rPr>
          <w:b/>
          <w:color w:val="000000"/>
          <w:sz w:val="20"/>
          <w:szCs w:val="20"/>
        </w:rPr>
        <w:t xml:space="preserve">Wooden Church of </w:t>
      </w:r>
      <w:proofErr w:type="spellStart"/>
      <w:r>
        <w:rPr>
          <w:b/>
          <w:color w:val="000000"/>
          <w:sz w:val="20"/>
          <w:szCs w:val="20"/>
        </w:rPr>
        <w:t>Urși</w:t>
      </w:r>
      <w:proofErr w:type="spellEnd"/>
      <w:r>
        <w:rPr>
          <w:b/>
          <w:color w:val="000000"/>
          <w:sz w:val="20"/>
          <w:szCs w:val="20"/>
        </w:rPr>
        <w:t xml:space="preserve"> Village, </w:t>
      </w:r>
      <w:proofErr w:type="spellStart"/>
      <w:r>
        <w:rPr>
          <w:b/>
          <w:color w:val="000000"/>
          <w:sz w:val="20"/>
          <w:szCs w:val="20"/>
        </w:rPr>
        <w:t>Vâlcea</w:t>
      </w:r>
      <w:proofErr w:type="spellEnd"/>
      <w:r>
        <w:rPr>
          <w:b/>
          <w:color w:val="000000"/>
          <w:sz w:val="20"/>
          <w:szCs w:val="20"/>
        </w:rPr>
        <w:t xml:space="preserve"> County (Romania)</w:t>
      </w:r>
      <w:r>
        <w:rPr>
          <w:color w:val="000000"/>
          <w:sz w:val="20"/>
          <w:szCs w:val="20"/>
        </w:rPr>
        <w:t>, a beautiful 18</w:t>
      </w:r>
      <w:r>
        <w:rPr>
          <w:color w:val="000000"/>
          <w:sz w:val="20"/>
          <w:szCs w:val="20"/>
          <w:vertAlign w:val="superscript"/>
        </w:rPr>
        <w:t>th</w:t>
      </w:r>
      <w:r>
        <w:rPr>
          <w:color w:val="000000"/>
          <w:sz w:val="20"/>
          <w:szCs w:val="20"/>
        </w:rPr>
        <w:t xml:space="preserve"> century wooden church that was exemplary restored using traditional materials and techniques in a collaborative way, allowing for the exchange of ideas and knowledge amongst international participants;</w:t>
      </w:r>
    </w:p>
    <w:p w:rsidR="00D76C26" w:rsidRDefault="00900A85">
      <w:pPr>
        <w:numPr>
          <w:ilvl w:val="0"/>
          <w:numId w:val="1"/>
        </w:numPr>
        <w:jc w:val="both"/>
        <w:rPr>
          <w:color w:val="000000"/>
          <w:sz w:val="20"/>
          <w:szCs w:val="20"/>
        </w:rPr>
      </w:pPr>
      <w:r>
        <w:rPr>
          <w:b/>
          <w:color w:val="000000"/>
          <w:sz w:val="20"/>
          <w:szCs w:val="20"/>
        </w:rPr>
        <w:t xml:space="preserve">FIBRANET - </w:t>
      </w:r>
      <w:proofErr w:type="spellStart"/>
      <w:r>
        <w:rPr>
          <w:b/>
          <w:color w:val="000000"/>
          <w:sz w:val="20"/>
          <w:szCs w:val="20"/>
        </w:rPr>
        <w:t>FIBRes</w:t>
      </w:r>
      <w:proofErr w:type="spellEnd"/>
      <w:r>
        <w:rPr>
          <w:b/>
          <w:color w:val="000000"/>
          <w:sz w:val="20"/>
          <w:szCs w:val="20"/>
        </w:rPr>
        <w:t xml:space="preserve"> in </w:t>
      </w:r>
      <w:proofErr w:type="spellStart"/>
      <w:r>
        <w:rPr>
          <w:b/>
          <w:color w:val="000000"/>
          <w:sz w:val="20"/>
          <w:szCs w:val="20"/>
        </w:rPr>
        <w:t>ANcient</w:t>
      </w:r>
      <w:proofErr w:type="spellEnd"/>
      <w:r>
        <w:rPr>
          <w:b/>
          <w:color w:val="000000"/>
          <w:sz w:val="20"/>
          <w:szCs w:val="20"/>
        </w:rPr>
        <w:t xml:space="preserve"> European Textiles (Denmark / Greece)</w:t>
      </w:r>
      <w:r>
        <w:rPr>
          <w:color w:val="000000"/>
          <w:sz w:val="20"/>
          <w:szCs w:val="20"/>
        </w:rPr>
        <w:t>, an innovative research project that provides new knowledge about the degradation of ancient fibres, informing both archaeological practice and providing crucial knowledge for Europeans as we look for solutions for dealing with the waste produced by the fashion and textile industries;</w:t>
      </w:r>
    </w:p>
    <w:p w:rsidR="00D76C26" w:rsidRDefault="00900A85">
      <w:pPr>
        <w:numPr>
          <w:ilvl w:val="0"/>
          <w:numId w:val="1"/>
        </w:numPr>
        <w:jc w:val="both"/>
        <w:rPr>
          <w:color w:val="000000"/>
          <w:sz w:val="20"/>
          <w:szCs w:val="20"/>
        </w:rPr>
      </w:pPr>
      <w:r>
        <w:rPr>
          <w:color w:val="000000"/>
          <w:sz w:val="20"/>
          <w:szCs w:val="20"/>
        </w:rPr>
        <w:t xml:space="preserve">the </w:t>
      </w:r>
      <w:r w:rsidRPr="00D973AE">
        <w:rPr>
          <w:b/>
          <w:color w:val="000000"/>
          <w:sz w:val="20"/>
          <w:szCs w:val="20"/>
        </w:rPr>
        <w:t>Technical Committee on Cultural Heritage (Cyprus)</w:t>
      </w:r>
      <w:r w:rsidRPr="00D973AE">
        <w:rPr>
          <w:color w:val="000000"/>
          <w:sz w:val="20"/>
          <w:szCs w:val="20"/>
        </w:rPr>
        <w:t>, established</w:t>
      </w:r>
      <w:r>
        <w:rPr>
          <w:color w:val="000000"/>
          <w:sz w:val="20"/>
          <w:szCs w:val="20"/>
        </w:rPr>
        <w:t xml:space="preserve"> in 2008 by the Greek Cypriot and Turkish Cypriot leaders under the auspices of the United Nations, who has successfully restored over 70 monuments, using cultural heritage as a powerful tool for reconciliation and peaceful cooperation; a</w:t>
      </w:r>
      <w:r>
        <w:rPr>
          <w:sz w:val="20"/>
          <w:szCs w:val="20"/>
        </w:rPr>
        <w:t>s well as</w:t>
      </w:r>
    </w:p>
    <w:p w:rsidR="00D76C26" w:rsidRDefault="00900A85">
      <w:pPr>
        <w:numPr>
          <w:ilvl w:val="0"/>
          <w:numId w:val="1"/>
        </w:numPr>
        <w:jc w:val="both"/>
        <w:rPr>
          <w:color w:val="000000"/>
          <w:sz w:val="20"/>
          <w:szCs w:val="20"/>
        </w:rPr>
      </w:pPr>
      <w:r>
        <w:rPr>
          <w:b/>
          <w:color w:val="000000"/>
          <w:sz w:val="20"/>
          <w:szCs w:val="20"/>
        </w:rPr>
        <w:t>The Invention of a Guilty Party, Trento (Italy)</w:t>
      </w:r>
      <w:r>
        <w:rPr>
          <w:color w:val="000000"/>
          <w:sz w:val="20"/>
          <w:szCs w:val="20"/>
        </w:rPr>
        <w:t>, an exemplary exhibition that shows the relevance of a historical case of anti-Semitism to contemporary conversations around discrimination and intolerance in today’s Europe, stimulating critical reflection on the power of propaganda and fake news.</w:t>
      </w:r>
    </w:p>
    <w:p w:rsidR="00D76C26" w:rsidRDefault="00D76C26">
      <w:pPr>
        <w:jc w:val="both"/>
        <w:rPr>
          <w:sz w:val="20"/>
          <w:szCs w:val="20"/>
        </w:rPr>
      </w:pPr>
    </w:p>
    <w:p w:rsidR="00D76C26" w:rsidRDefault="00900A85">
      <w:pPr>
        <w:jc w:val="both"/>
        <w:rPr>
          <w:i/>
          <w:color w:val="000000"/>
          <w:sz w:val="20"/>
          <w:szCs w:val="20"/>
        </w:rPr>
      </w:pPr>
      <w:r>
        <w:rPr>
          <w:color w:val="000000"/>
          <w:sz w:val="20"/>
          <w:szCs w:val="20"/>
        </w:rPr>
        <w:t xml:space="preserve">The Grand Prix laureates, chosen by the </w:t>
      </w:r>
      <w:hyperlink r:id="rId13">
        <w:r>
          <w:rPr>
            <w:color w:val="0000FF"/>
            <w:sz w:val="20"/>
            <w:szCs w:val="20"/>
            <w:u w:val="single"/>
          </w:rPr>
          <w:t>Board of Europa Nostra</w:t>
        </w:r>
      </w:hyperlink>
      <w:r>
        <w:rPr>
          <w:sz w:val="20"/>
          <w:szCs w:val="20"/>
        </w:rPr>
        <w:t xml:space="preserve"> on recommendation by an independent </w:t>
      </w:r>
      <w:hyperlink r:id="rId14">
        <w:r>
          <w:rPr>
            <w:color w:val="0000FF"/>
            <w:sz w:val="20"/>
            <w:szCs w:val="20"/>
            <w:u w:val="single"/>
          </w:rPr>
          <w:t>jury of experts</w:t>
        </w:r>
      </w:hyperlink>
      <w:r>
        <w:rPr>
          <w:color w:val="000000"/>
          <w:sz w:val="20"/>
          <w:szCs w:val="20"/>
        </w:rPr>
        <w:t xml:space="preserve">, will receive €10,000 each. </w:t>
      </w:r>
      <w:r>
        <w:rPr>
          <w:i/>
          <w:color w:val="000000"/>
          <w:sz w:val="20"/>
          <w:szCs w:val="20"/>
        </w:rPr>
        <w:t>(Read b</w:t>
      </w:r>
      <w:r>
        <w:rPr>
          <w:i/>
          <w:sz w:val="20"/>
          <w:szCs w:val="20"/>
        </w:rPr>
        <w:t>elow to</w:t>
      </w:r>
      <w:r>
        <w:rPr>
          <w:i/>
          <w:color w:val="000000"/>
          <w:sz w:val="20"/>
          <w:szCs w:val="20"/>
        </w:rPr>
        <w:t xml:space="preserve"> learn more about these </w:t>
      </w:r>
      <w:r>
        <w:rPr>
          <w:i/>
          <w:sz w:val="20"/>
          <w:szCs w:val="20"/>
        </w:rPr>
        <w:t>outstanding</w:t>
      </w:r>
      <w:r>
        <w:rPr>
          <w:i/>
          <w:color w:val="000000"/>
          <w:sz w:val="20"/>
          <w:szCs w:val="20"/>
        </w:rPr>
        <w:t xml:space="preserve"> European heritage achievements that received a Grand Prix). </w:t>
      </w:r>
    </w:p>
    <w:p w:rsidR="00D76C26" w:rsidRDefault="00D76C26">
      <w:pPr>
        <w:jc w:val="both"/>
        <w:rPr>
          <w:i/>
          <w:color w:val="000000"/>
          <w:sz w:val="20"/>
          <w:szCs w:val="20"/>
        </w:rPr>
      </w:pPr>
    </w:p>
    <w:p w:rsidR="00C82044" w:rsidRDefault="00900A85">
      <w:pPr>
        <w:jc w:val="both"/>
        <w:rPr>
          <w:color w:val="000000"/>
          <w:sz w:val="20"/>
          <w:szCs w:val="20"/>
        </w:rPr>
      </w:pPr>
      <w:r w:rsidRPr="00A94F8C">
        <w:rPr>
          <w:color w:val="000000"/>
          <w:sz w:val="20"/>
          <w:szCs w:val="20"/>
        </w:rPr>
        <w:t xml:space="preserve">The remarkable rehabilitation of the </w:t>
      </w:r>
      <w:r w:rsidRPr="00A94F8C">
        <w:rPr>
          <w:b/>
          <w:color w:val="000000"/>
          <w:sz w:val="20"/>
          <w:szCs w:val="20"/>
        </w:rPr>
        <w:t xml:space="preserve">Wooden Church of </w:t>
      </w:r>
      <w:proofErr w:type="spellStart"/>
      <w:r w:rsidRPr="00A94F8C">
        <w:rPr>
          <w:b/>
          <w:color w:val="000000"/>
          <w:sz w:val="20"/>
          <w:szCs w:val="20"/>
        </w:rPr>
        <w:t>Urși</w:t>
      </w:r>
      <w:proofErr w:type="spellEnd"/>
      <w:r w:rsidRPr="00A94F8C">
        <w:rPr>
          <w:b/>
          <w:color w:val="000000"/>
          <w:sz w:val="20"/>
          <w:szCs w:val="20"/>
        </w:rPr>
        <w:t xml:space="preserve"> Village (Romania)</w:t>
      </w:r>
      <w:r w:rsidRPr="00A94F8C">
        <w:rPr>
          <w:color w:val="000000"/>
          <w:sz w:val="20"/>
          <w:szCs w:val="20"/>
        </w:rPr>
        <w:t> is the big winner of 2021: it</w:t>
      </w:r>
      <w:r w:rsidR="00A94F8C" w:rsidRPr="00A94F8C">
        <w:rPr>
          <w:color w:val="000000"/>
          <w:sz w:val="20"/>
          <w:szCs w:val="20"/>
        </w:rPr>
        <w:t xml:space="preserve"> received</w:t>
      </w:r>
      <w:r w:rsidRPr="00A94F8C">
        <w:rPr>
          <w:color w:val="000000"/>
          <w:sz w:val="20"/>
          <w:szCs w:val="20"/>
        </w:rPr>
        <w:t xml:space="preserve"> a Grand Prix </w:t>
      </w:r>
      <w:r w:rsidR="00A94F8C" w:rsidRPr="00A94F8C">
        <w:rPr>
          <w:color w:val="000000"/>
          <w:sz w:val="20"/>
          <w:szCs w:val="20"/>
        </w:rPr>
        <w:t xml:space="preserve">and </w:t>
      </w:r>
      <w:r w:rsidRPr="00A94F8C">
        <w:rPr>
          <w:color w:val="000000"/>
          <w:sz w:val="20"/>
          <w:szCs w:val="20"/>
        </w:rPr>
        <w:t xml:space="preserve">the general public selected it as their favourite heritage project in Europe. Some </w:t>
      </w:r>
      <w:r w:rsidRPr="00A94F8C">
        <w:rPr>
          <w:b/>
          <w:sz w:val="20"/>
          <w:szCs w:val="20"/>
        </w:rPr>
        <w:t>7,000</w:t>
      </w:r>
      <w:r w:rsidRPr="00A94F8C">
        <w:rPr>
          <w:b/>
          <w:color w:val="000000"/>
          <w:sz w:val="20"/>
          <w:szCs w:val="20"/>
        </w:rPr>
        <w:t xml:space="preserve"> citizens </w:t>
      </w:r>
      <w:r w:rsidRPr="00A94F8C">
        <w:rPr>
          <w:sz w:val="20"/>
          <w:szCs w:val="20"/>
        </w:rPr>
        <w:t xml:space="preserve">from all over Europe </w:t>
      </w:r>
      <w:r w:rsidRPr="00A94F8C">
        <w:rPr>
          <w:color w:val="000000"/>
          <w:sz w:val="20"/>
          <w:szCs w:val="20"/>
        </w:rPr>
        <w:t xml:space="preserve">voted </w:t>
      </w:r>
      <w:r w:rsidR="007774BF">
        <w:rPr>
          <w:color w:val="000000"/>
          <w:sz w:val="20"/>
          <w:szCs w:val="20"/>
        </w:rPr>
        <w:t xml:space="preserve">for the </w:t>
      </w:r>
      <w:bookmarkStart w:id="3" w:name="_GoBack"/>
      <w:bookmarkEnd w:id="3"/>
      <w:r w:rsidR="00A94F8C" w:rsidRPr="00A94F8C">
        <w:rPr>
          <w:b/>
          <w:sz w:val="20"/>
          <w:szCs w:val="20"/>
        </w:rPr>
        <w:t>Public Choice Award</w:t>
      </w:r>
      <w:r w:rsidR="00A94F8C" w:rsidRPr="00A94F8C">
        <w:rPr>
          <w:color w:val="000000"/>
          <w:sz w:val="20"/>
          <w:szCs w:val="20"/>
        </w:rPr>
        <w:t xml:space="preserve"> </w:t>
      </w:r>
      <w:r w:rsidRPr="00A94F8C">
        <w:rPr>
          <w:color w:val="000000"/>
          <w:sz w:val="20"/>
          <w:szCs w:val="20"/>
        </w:rPr>
        <w:t>online via the Europa Nostra website.</w:t>
      </w:r>
    </w:p>
    <w:p w:rsidR="00D76C26" w:rsidRDefault="00D76C26">
      <w:pPr>
        <w:jc w:val="both"/>
        <w:rPr>
          <w:color w:val="000000"/>
          <w:sz w:val="20"/>
          <w:szCs w:val="20"/>
        </w:rPr>
      </w:pPr>
    </w:p>
    <w:p w:rsidR="00D76C26" w:rsidRDefault="00900A85">
      <w:pPr>
        <w:jc w:val="both"/>
        <w:rPr>
          <w:color w:val="000000"/>
          <w:sz w:val="20"/>
          <w:szCs w:val="20"/>
        </w:rPr>
      </w:pPr>
      <w:r>
        <w:rPr>
          <w:i/>
          <w:sz w:val="20"/>
          <w:szCs w:val="20"/>
        </w:rPr>
        <w:t>“I warmly congratulate the impressive winners of the European Heritage Awards / Europa Nostra Awards 2021 for their success and remarkable contributions to our Europe of Culture. The far-reaching impact of the winners illustrate the invaluable contribution of Europe's cultural heritage to our society, economy and the environment. At a moment when Europe is determined to build back better, these success stories are a true inspiration and a powerful example of what we, as Europeans, can achieve together despite the challenges we are faced with. I hope these Awards will help your excellent projects thrive and play an even more important role in the recovery of our Europe,</w:t>
      </w:r>
      <w:r>
        <w:rPr>
          <w:sz w:val="20"/>
          <w:szCs w:val="20"/>
        </w:rPr>
        <w:t>” </w:t>
      </w:r>
      <w:r>
        <w:rPr>
          <w:color w:val="000000"/>
          <w:sz w:val="20"/>
          <w:szCs w:val="20"/>
        </w:rPr>
        <w:t>said </w:t>
      </w:r>
      <w:proofErr w:type="spellStart"/>
      <w:r>
        <w:rPr>
          <w:b/>
          <w:color w:val="000000"/>
          <w:sz w:val="20"/>
          <w:szCs w:val="20"/>
        </w:rPr>
        <w:t>Mariya</w:t>
      </w:r>
      <w:proofErr w:type="spellEnd"/>
      <w:r>
        <w:rPr>
          <w:b/>
          <w:color w:val="000000"/>
          <w:sz w:val="20"/>
          <w:szCs w:val="20"/>
        </w:rPr>
        <w:t xml:space="preserve"> Gabriel</w:t>
      </w:r>
      <w:r>
        <w:rPr>
          <w:color w:val="000000"/>
          <w:sz w:val="20"/>
          <w:szCs w:val="20"/>
        </w:rPr>
        <w:t>, European Commissioner for Innovation, Research, Culture, Education and Youth.  </w:t>
      </w:r>
    </w:p>
    <w:p w:rsidR="00D76C26" w:rsidRDefault="00D76C26">
      <w:pPr>
        <w:jc w:val="both"/>
        <w:rPr>
          <w:color w:val="000000"/>
          <w:sz w:val="20"/>
          <w:szCs w:val="20"/>
        </w:rPr>
      </w:pPr>
    </w:p>
    <w:p w:rsidR="00D76C26" w:rsidRDefault="00900A85">
      <w:pPr>
        <w:shd w:val="clear" w:color="auto" w:fill="FFFFFF"/>
        <w:jc w:val="both"/>
        <w:rPr>
          <w:color w:val="000000"/>
          <w:sz w:val="20"/>
          <w:szCs w:val="20"/>
          <w:highlight w:val="white"/>
        </w:rPr>
      </w:pPr>
      <w:r>
        <w:rPr>
          <w:color w:val="000000"/>
          <w:sz w:val="20"/>
          <w:szCs w:val="20"/>
          <w:highlight w:val="white"/>
        </w:rPr>
        <w:t>In a congratulatory message, </w:t>
      </w:r>
      <w:r>
        <w:rPr>
          <w:b/>
          <w:color w:val="000000"/>
          <w:sz w:val="20"/>
          <w:szCs w:val="20"/>
          <w:highlight w:val="white"/>
        </w:rPr>
        <w:t>David </w:t>
      </w:r>
      <w:proofErr w:type="spellStart"/>
      <w:r>
        <w:rPr>
          <w:b/>
          <w:color w:val="000000"/>
          <w:sz w:val="20"/>
          <w:szCs w:val="20"/>
          <w:highlight w:val="white"/>
        </w:rPr>
        <w:t>Sassoli</w:t>
      </w:r>
      <w:proofErr w:type="spellEnd"/>
      <w:r>
        <w:rPr>
          <w:color w:val="000000"/>
          <w:sz w:val="20"/>
          <w:szCs w:val="20"/>
          <w:highlight w:val="white"/>
        </w:rPr>
        <w:t>,</w:t>
      </w:r>
      <w:r>
        <w:rPr>
          <w:b/>
          <w:color w:val="000000"/>
          <w:sz w:val="20"/>
          <w:szCs w:val="20"/>
          <w:highlight w:val="white"/>
        </w:rPr>
        <w:t> </w:t>
      </w:r>
      <w:r>
        <w:rPr>
          <w:color w:val="000000"/>
          <w:sz w:val="20"/>
          <w:szCs w:val="20"/>
          <w:highlight w:val="white"/>
        </w:rPr>
        <w:t>President of the European Parliament, stated: “</w:t>
      </w:r>
      <w:r>
        <w:rPr>
          <w:i/>
          <w:color w:val="000000"/>
          <w:sz w:val="20"/>
          <w:szCs w:val="20"/>
          <w:highlight w:val="white"/>
        </w:rPr>
        <w:t xml:space="preserve">I would like to congratulate the 24 winners of the European Heritage Awards / Europa Nostra Awards 2021. Each of you has </w:t>
      </w:r>
      <w:proofErr w:type="gramStart"/>
      <w:r>
        <w:rPr>
          <w:i/>
          <w:color w:val="000000"/>
          <w:sz w:val="20"/>
          <w:szCs w:val="20"/>
          <w:highlight w:val="white"/>
        </w:rPr>
        <w:lastRenderedPageBreak/>
        <w:t>made a contribution</w:t>
      </w:r>
      <w:proofErr w:type="gramEnd"/>
      <w:r>
        <w:rPr>
          <w:i/>
          <w:color w:val="000000"/>
          <w:sz w:val="20"/>
          <w:szCs w:val="20"/>
          <w:highlight w:val="white"/>
        </w:rPr>
        <w:t xml:space="preserve"> to the protection, enhancement and promotion of our rich cultural heritage and to the common building of Europe's future. The European Green Deal, our external relations, the future of Europe naturally pass through our identity. So, let me express my appreciation and thanks for your commitment</w:t>
      </w:r>
      <w:r>
        <w:rPr>
          <w:color w:val="000000"/>
          <w:sz w:val="20"/>
          <w:szCs w:val="20"/>
          <w:highlight w:val="white"/>
        </w:rPr>
        <w:t>.”</w:t>
      </w:r>
    </w:p>
    <w:p w:rsidR="00D76C26" w:rsidRDefault="00D76C26">
      <w:pPr>
        <w:jc w:val="both"/>
        <w:rPr>
          <w:color w:val="000000"/>
          <w:sz w:val="20"/>
          <w:szCs w:val="20"/>
        </w:rPr>
      </w:pPr>
    </w:p>
    <w:p w:rsidR="00D76C26" w:rsidRDefault="00900A85">
      <w:pPr>
        <w:pBdr>
          <w:top w:val="nil"/>
          <w:left w:val="nil"/>
          <w:bottom w:val="nil"/>
          <w:right w:val="nil"/>
          <w:between w:val="nil"/>
        </w:pBdr>
        <w:jc w:val="both"/>
        <w:rPr>
          <w:sz w:val="20"/>
          <w:szCs w:val="20"/>
        </w:rPr>
      </w:pPr>
      <w:r>
        <w:rPr>
          <w:sz w:val="20"/>
          <w:szCs w:val="20"/>
        </w:rPr>
        <w:t>“</w:t>
      </w:r>
      <w:r>
        <w:rPr>
          <w:i/>
          <w:sz w:val="20"/>
          <w:szCs w:val="20"/>
        </w:rPr>
        <w:t xml:space="preserve">After such a long time of being physically apart, it has been an immense joy to meet and celebrate our Award winners in the iconic monastic complex of the Giorgio </w:t>
      </w:r>
      <w:proofErr w:type="spellStart"/>
      <w:r>
        <w:rPr>
          <w:i/>
          <w:sz w:val="20"/>
          <w:szCs w:val="20"/>
        </w:rPr>
        <w:t>Cini</w:t>
      </w:r>
      <w:proofErr w:type="spellEnd"/>
      <w:r>
        <w:rPr>
          <w:i/>
          <w:sz w:val="20"/>
          <w:szCs w:val="20"/>
        </w:rPr>
        <w:t xml:space="preserve"> Foundation on the island of San Giorgio Maggiore in Venice. Each one of our winners compellingly demonstrates the potential of our shared cultural heritage to help build a more resilient, more inclusive and more beautiful Europe. On behalf of the large Europa Nostra family, I wholeheartedly congratulate our laureates for being the proud recipients of Europe's top honour in the heritage field. May these Awards be stepping stones to upscale your success and inspire heritage professionals and enthusiasts in Europe and beyond,</w:t>
      </w:r>
      <w:r>
        <w:rPr>
          <w:sz w:val="20"/>
          <w:szCs w:val="20"/>
        </w:rPr>
        <w:t xml:space="preserve">” </w:t>
      </w:r>
      <w:r>
        <w:rPr>
          <w:color w:val="000000"/>
          <w:sz w:val="20"/>
          <w:szCs w:val="20"/>
        </w:rPr>
        <w:t xml:space="preserve">stated Prof. </w:t>
      </w:r>
      <w:proofErr w:type="spellStart"/>
      <w:r>
        <w:rPr>
          <w:color w:val="000000"/>
          <w:sz w:val="20"/>
          <w:szCs w:val="20"/>
        </w:rPr>
        <w:t>Dr.</w:t>
      </w:r>
      <w:proofErr w:type="spellEnd"/>
      <w:r>
        <w:rPr>
          <w:color w:val="000000"/>
          <w:sz w:val="20"/>
          <w:szCs w:val="20"/>
        </w:rPr>
        <w:t xml:space="preserve"> </w:t>
      </w:r>
      <w:r>
        <w:rPr>
          <w:b/>
          <w:color w:val="000000"/>
          <w:sz w:val="20"/>
          <w:szCs w:val="20"/>
        </w:rPr>
        <w:t xml:space="preserve">Hermann </w:t>
      </w:r>
      <w:proofErr w:type="spellStart"/>
      <w:r>
        <w:rPr>
          <w:b/>
          <w:color w:val="000000"/>
          <w:sz w:val="20"/>
          <w:szCs w:val="20"/>
        </w:rPr>
        <w:t>Parzinger</w:t>
      </w:r>
      <w:proofErr w:type="spellEnd"/>
      <w:r>
        <w:rPr>
          <w:color w:val="000000"/>
          <w:sz w:val="20"/>
          <w:szCs w:val="20"/>
        </w:rPr>
        <w:t>, Executive President of Europa Nostra.</w:t>
      </w:r>
    </w:p>
    <w:p w:rsidR="00D76C26" w:rsidRDefault="00D76C26">
      <w:pPr>
        <w:pBdr>
          <w:top w:val="nil"/>
          <w:left w:val="nil"/>
          <w:bottom w:val="nil"/>
          <w:right w:val="nil"/>
          <w:between w:val="nil"/>
        </w:pBdr>
        <w:jc w:val="both"/>
        <w:rPr>
          <w:color w:val="000000"/>
          <w:sz w:val="20"/>
          <w:szCs w:val="20"/>
        </w:rPr>
      </w:pPr>
    </w:p>
    <w:p w:rsidR="00D76C26" w:rsidRDefault="00900A85">
      <w:pPr>
        <w:pBdr>
          <w:top w:val="nil"/>
          <w:left w:val="nil"/>
          <w:bottom w:val="nil"/>
          <w:right w:val="nil"/>
          <w:between w:val="nil"/>
        </w:pBdr>
        <w:jc w:val="both"/>
        <w:rPr>
          <w:color w:val="002060"/>
          <w:sz w:val="20"/>
          <w:szCs w:val="20"/>
        </w:rPr>
      </w:pPr>
      <w:r>
        <w:rPr>
          <w:sz w:val="20"/>
          <w:szCs w:val="20"/>
        </w:rPr>
        <w:t>The </w:t>
      </w:r>
      <w:hyperlink r:id="rId15">
        <w:r>
          <w:rPr>
            <w:color w:val="0000FF"/>
            <w:sz w:val="20"/>
            <w:szCs w:val="20"/>
            <w:u w:val="single"/>
          </w:rPr>
          <w:t>European Heritage Awards / Europa Nostra Awards</w:t>
        </w:r>
      </w:hyperlink>
      <w:r>
        <w:rPr>
          <w:sz w:val="20"/>
          <w:szCs w:val="20"/>
        </w:rPr>
        <w:t> were launched by the European Commission in 2002 and have been run by Europa Nostra - the European Voice of Civil Society Committed to Cultural and Natural Heritage - ever since. The Awards have the support of the</w:t>
      </w:r>
      <w:r>
        <w:rPr>
          <w:b/>
          <w:sz w:val="20"/>
          <w:szCs w:val="20"/>
        </w:rPr>
        <w:t xml:space="preserve"> </w:t>
      </w:r>
      <w:hyperlink r:id="rId16">
        <w:r>
          <w:rPr>
            <w:color w:val="0000FF"/>
            <w:sz w:val="20"/>
            <w:szCs w:val="20"/>
            <w:u w:val="single"/>
          </w:rPr>
          <w:t>Creative Europe</w:t>
        </w:r>
      </w:hyperlink>
      <w:r>
        <w:rPr>
          <w:sz w:val="20"/>
          <w:szCs w:val="20"/>
        </w:rPr>
        <w:t xml:space="preserve"> programme of the European Union. </w:t>
      </w:r>
    </w:p>
    <w:p w:rsidR="00D76C26" w:rsidRDefault="00D76C26">
      <w:pPr>
        <w:jc w:val="both"/>
        <w:rPr>
          <w:i/>
          <w:color w:val="000000"/>
          <w:sz w:val="20"/>
          <w:szCs w:val="20"/>
        </w:rPr>
      </w:pPr>
    </w:p>
    <w:p w:rsidR="00D76C26" w:rsidRDefault="00900A85">
      <w:pPr>
        <w:pBdr>
          <w:top w:val="nil"/>
          <w:left w:val="nil"/>
          <w:bottom w:val="nil"/>
          <w:right w:val="nil"/>
          <w:between w:val="nil"/>
        </w:pBdr>
        <w:shd w:val="clear" w:color="auto" w:fill="FFFFFF"/>
        <w:jc w:val="both"/>
        <w:rPr>
          <w:b/>
          <w:color w:val="000000"/>
          <w:sz w:val="20"/>
          <w:szCs w:val="20"/>
        </w:rPr>
      </w:pPr>
      <w:r>
        <w:rPr>
          <w:color w:val="000000"/>
          <w:sz w:val="20"/>
          <w:szCs w:val="20"/>
        </w:rPr>
        <w:t>During the ceremony, the two</w:t>
      </w:r>
      <w:r>
        <w:rPr>
          <w:b/>
          <w:color w:val="000000"/>
          <w:sz w:val="20"/>
          <w:szCs w:val="20"/>
        </w:rPr>
        <w:t xml:space="preserve"> winners of the ILUCIDARE Special Prizes 2021 </w:t>
      </w:r>
      <w:r>
        <w:rPr>
          <w:color w:val="000000"/>
          <w:sz w:val="20"/>
          <w:szCs w:val="20"/>
        </w:rPr>
        <w:t>were also unveiled:</w:t>
      </w:r>
      <w:r>
        <w:rPr>
          <w:b/>
          <w:color w:val="000000"/>
          <w:sz w:val="20"/>
          <w:szCs w:val="20"/>
        </w:rPr>
        <w:t xml:space="preserve"> </w:t>
      </w:r>
    </w:p>
    <w:p w:rsidR="00D76C26" w:rsidRDefault="00E5066B">
      <w:pPr>
        <w:pBdr>
          <w:top w:val="nil"/>
          <w:left w:val="nil"/>
          <w:bottom w:val="nil"/>
          <w:right w:val="nil"/>
          <w:between w:val="nil"/>
        </w:pBdr>
        <w:shd w:val="clear" w:color="auto" w:fill="FFFFFF"/>
        <w:jc w:val="both"/>
        <w:rPr>
          <w:color w:val="000000"/>
          <w:sz w:val="20"/>
          <w:szCs w:val="20"/>
        </w:rPr>
      </w:pPr>
      <w:sdt>
        <w:sdtPr>
          <w:tag w:val="goog_rdk_0"/>
          <w:id w:val="1846593250"/>
        </w:sdtPr>
        <w:sdtEndPr/>
        <w:sdtContent>
          <w:r w:rsidR="00900A85">
            <w:rPr>
              <w:rFonts w:ascii="Arial Unicode MS" w:eastAsia="Arial Unicode MS" w:hAnsi="Arial Unicode MS" w:cs="Arial Unicode MS"/>
              <w:color w:val="000000"/>
              <w:sz w:val="20"/>
              <w:szCs w:val="20"/>
            </w:rPr>
            <w:t xml:space="preserve">1) HAP4MARBLE − Marble Conservation by Hydroxyapatite (Italy), for excellence in heritage-led innovation; and </w:t>
          </w:r>
        </w:sdtContent>
      </w:sdt>
    </w:p>
    <w:p w:rsidR="00D76C26" w:rsidRDefault="00900A85">
      <w:pPr>
        <w:pBdr>
          <w:top w:val="nil"/>
          <w:left w:val="nil"/>
          <w:bottom w:val="nil"/>
          <w:right w:val="nil"/>
          <w:between w:val="nil"/>
        </w:pBdr>
        <w:shd w:val="clear" w:color="auto" w:fill="FFFFFF"/>
        <w:jc w:val="both"/>
        <w:rPr>
          <w:i/>
          <w:color w:val="000000"/>
          <w:sz w:val="20"/>
          <w:szCs w:val="20"/>
        </w:rPr>
      </w:pPr>
      <w:r>
        <w:rPr>
          <w:sz w:val="20"/>
          <w:szCs w:val="20"/>
        </w:rPr>
        <w:t xml:space="preserve">2) </w:t>
      </w:r>
      <w:sdt>
        <w:sdtPr>
          <w:tag w:val="goog_rdk_1"/>
          <w:id w:val="1073932086"/>
        </w:sdtPr>
        <w:sdtEndPr/>
        <w:sdtContent>
          <w:r>
            <w:rPr>
              <w:rFonts w:ascii="Arial Unicode MS" w:eastAsia="Arial Unicode MS" w:hAnsi="Arial Unicode MS" w:cs="Arial Unicode MS"/>
              <w:color w:val="000000"/>
              <w:sz w:val="20"/>
              <w:szCs w:val="20"/>
            </w:rPr>
            <w:t>EU-LAC Museums − Museums, Community &amp; Sustainability in Europe, Latin America and the Caribbean (United Kingdom), for excellence in heritage-led international relations (</w:t>
          </w:r>
        </w:sdtContent>
      </w:sdt>
      <w:r>
        <w:rPr>
          <w:i/>
          <w:sz w:val="20"/>
          <w:szCs w:val="20"/>
        </w:rPr>
        <w:t xml:space="preserve">read related separate </w:t>
      </w:r>
      <w:hyperlink r:id="rId17" w:history="1">
        <w:r w:rsidRPr="00400D7A">
          <w:rPr>
            <w:rStyle w:val="Hyperlink"/>
            <w:i/>
            <w:sz w:val="20"/>
            <w:szCs w:val="20"/>
          </w:rPr>
          <w:t>press release</w:t>
        </w:r>
      </w:hyperlink>
      <w:r w:rsidRPr="00400D7A">
        <w:rPr>
          <w:color w:val="000000"/>
          <w:sz w:val="20"/>
          <w:szCs w:val="20"/>
        </w:rPr>
        <w:t>).</w:t>
      </w:r>
      <w:r>
        <w:rPr>
          <w:color w:val="000000"/>
          <w:sz w:val="20"/>
          <w:szCs w:val="20"/>
        </w:rPr>
        <w:t xml:space="preserve"> </w:t>
      </w:r>
    </w:p>
    <w:p w:rsidR="00D76C26" w:rsidRDefault="00D76C26">
      <w:pPr>
        <w:pBdr>
          <w:top w:val="nil"/>
          <w:left w:val="nil"/>
          <w:bottom w:val="nil"/>
          <w:right w:val="nil"/>
          <w:between w:val="nil"/>
        </w:pBdr>
        <w:shd w:val="clear" w:color="auto" w:fill="FFFFFF"/>
        <w:jc w:val="both"/>
        <w:rPr>
          <w:sz w:val="20"/>
          <w:szCs w:val="20"/>
        </w:rPr>
      </w:pPr>
    </w:p>
    <w:p w:rsidR="00D76C26" w:rsidRDefault="00900A85">
      <w:pPr>
        <w:pBdr>
          <w:top w:val="nil"/>
          <w:left w:val="nil"/>
          <w:bottom w:val="nil"/>
          <w:right w:val="nil"/>
          <w:between w:val="nil"/>
        </w:pBdr>
        <w:jc w:val="both"/>
        <w:rPr>
          <w:sz w:val="20"/>
          <w:szCs w:val="20"/>
        </w:rPr>
      </w:pPr>
      <w:r>
        <w:rPr>
          <w:color w:val="000000"/>
          <w:sz w:val="20"/>
          <w:szCs w:val="20"/>
        </w:rPr>
        <w:t>The winners of the</w:t>
      </w:r>
      <w:r>
        <w:rPr>
          <w:b/>
          <w:color w:val="000000"/>
          <w:sz w:val="20"/>
          <w:szCs w:val="20"/>
        </w:rPr>
        <w:t xml:space="preserve"> </w:t>
      </w:r>
      <w:r>
        <w:rPr>
          <w:color w:val="000000"/>
          <w:sz w:val="20"/>
          <w:szCs w:val="20"/>
        </w:rPr>
        <w:t>ILUCIDARE Special Prizes</w:t>
      </w:r>
      <w:r>
        <w:rPr>
          <w:b/>
          <w:color w:val="000000"/>
          <w:sz w:val="20"/>
          <w:szCs w:val="20"/>
        </w:rPr>
        <w:t xml:space="preserve"> </w:t>
      </w:r>
      <w:r>
        <w:rPr>
          <w:color w:val="000000"/>
          <w:sz w:val="20"/>
          <w:szCs w:val="20"/>
        </w:rPr>
        <w:t>were select</w:t>
      </w:r>
      <w:r>
        <w:rPr>
          <w:sz w:val="20"/>
          <w:szCs w:val="20"/>
        </w:rPr>
        <w:t>ed by the ILUCIDARE Consortium, including Europa Nostra, from among the submitted applications to the European Heritage Awards / Europa Nostra Awards 2021. </w:t>
      </w:r>
      <w:hyperlink r:id="rId18">
        <w:r>
          <w:rPr>
            <w:color w:val="0000FF"/>
            <w:sz w:val="20"/>
            <w:szCs w:val="20"/>
            <w:u w:val="single"/>
          </w:rPr>
          <w:t>ILUCIDARE</w:t>
        </w:r>
      </w:hyperlink>
      <w:r>
        <w:rPr>
          <w:sz w:val="20"/>
          <w:szCs w:val="20"/>
        </w:rPr>
        <w:t xml:space="preserve"> is a project funded by </w:t>
      </w:r>
      <w:hyperlink r:id="rId19">
        <w:r>
          <w:rPr>
            <w:color w:val="0000FF"/>
            <w:sz w:val="20"/>
            <w:szCs w:val="20"/>
            <w:u w:val="single"/>
          </w:rPr>
          <w:t>Horizon 2020</w:t>
        </w:r>
      </w:hyperlink>
      <w:r>
        <w:rPr>
          <w:sz w:val="20"/>
          <w:szCs w:val="20"/>
        </w:rPr>
        <w:t xml:space="preserve"> with the aim of establishing an international network promoting heritage as a resource for innovation and international relations.</w:t>
      </w:r>
    </w:p>
    <w:p w:rsidR="00D76C26" w:rsidRDefault="00D76C26">
      <w:pPr>
        <w:pBdr>
          <w:top w:val="nil"/>
          <w:left w:val="nil"/>
          <w:bottom w:val="nil"/>
          <w:right w:val="nil"/>
          <w:between w:val="nil"/>
        </w:pBdr>
        <w:jc w:val="both"/>
        <w:rPr>
          <w:color w:val="000000"/>
          <w:sz w:val="20"/>
          <w:szCs w:val="20"/>
        </w:rPr>
      </w:pPr>
    </w:p>
    <w:p w:rsidR="00D76C26" w:rsidRDefault="00900A85">
      <w:pPr>
        <w:pBdr>
          <w:top w:val="nil"/>
          <w:left w:val="nil"/>
          <w:bottom w:val="nil"/>
          <w:right w:val="nil"/>
          <w:between w:val="nil"/>
        </w:pBdr>
        <w:jc w:val="both"/>
        <w:rPr>
          <w:color w:val="000000"/>
          <w:sz w:val="20"/>
          <w:szCs w:val="20"/>
        </w:rPr>
      </w:pPr>
      <w:r>
        <w:rPr>
          <w:color w:val="000000"/>
          <w:sz w:val="20"/>
          <w:szCs w:val="20"/>
        </w:rPr>
        <w:t>The European Heritage Awards Ceremony was enhanced by</w:t>
      </w:r>
      <w:r>
        <w:rPr>
          <w:sz w:val="20"/>
          <w:szCs w:val="20"/>
        </w:rPr>
        <w:t xml:space="preserve"> exceptional </w:t>
      </w:r>
      <w:r>
        <w:rPr>
          <w:color w:val="000000"/>
          <w:sz w:val="20"/>
          <w:szCs w:val="20"/>
        </w:rPr>
        <w:t>musical performances prep</w:t>
      </w:r>
      <w:r>
        <w:rPr>
          <w:sz w:val="20"/>
          <w:szCs w:val="20"/>
        </w:rPr>
        <w:t xml:space="preserve">ared </w:t>
      </w:r>
      <w:r>
        <w:rPr>
          <w:color w:val="000000"/>
          <w:sz w:val="20"/>
          <w:szCs w:val="20"/>
        </w:rPr>
        <w:t>by</w:t>
      </w:r>
      <w:r>
        <w:rPr>
          <w:sz w:val="20"/>
          <w:szCs w:val="20"/>
        </w:rPr>
        <w:t xml:space="preserve"> our invaluable partner, the </w:t>
      </w:r>
      <w:hyperlink r:id="rId20">
        <w:r>
          <w:rPr>
            <w:color w:val="0000FF"/>
            <w:sz w:val="20"/>
            <w:szCs w:val="20"/>
            <w:u w:val="single"/>
          </w:rPr>
          <w:t>European Union Youth Orchestra</w:t>
        </w:r>
      </w:hyperlink>
      <w:r>
        <w:rPr>
          <w:sz w:val="20"/>
          <w:szCs w:val="20"/>
        </w:rPr>
        <w:t>.</w:t>
      </w:r>
      <w:r>
        <w:rPr>
          <w:color w:val="000000"/>
          <w:sz w:val="20"/>
          <w:szCs w:val="20"/>
        </w:rPr>
        <w:t xml:space="preserve"> The masters of ceremony were </w:t>
      </w:r>
      <w:proofErr w:type="spellStart"/>
      <w:r>
        <w:rPr>
          <w:b/>
          <w:color w:val="000000"/>
          <w:sz w:val="20"/>
          <w:szCs w:val="20"/>
        </w:rPr>
        <w:t>Sneška</w:t>
      </w:r>
      <w:proofErr w:type="spellEnd"/>
      <w:r>
        <w:rPr>
          <w:b/>
          <w:color w:val="000000"/>
          <w:sz w:val="20"/>
          <w:szCs w:val="20"/>
        </w:rPr>
        <w:t xml:space="preserve"> </w:t>
      </w:r>
      <w:proofErr w:type="spellStart"/>
      <w:r>
        <w:rPr>
          <w:b/>
          <w:color w:val="000000"/>
          <w:sz w:val="20"/>
          <w:szCs w:val="20"/>
        </w:rPr>
        <w:t>Quaedvlieg-Mihailović</w:t>
      </w:r>
      <w:proofErr w:type="spellEnd"/>
      <w:r>
        <w:rPr>
          <w:color w:val="000000"/>
          <w:sz w:val="20"/>
          <w:szCs w:val="20"/>
        </w:rPr>
        <w:t xml:space="preserve">, Secretary General of Europa Nostra, and </w:t>
      </w:r>
      <w:r>
        <w:rPr>
          <w:b/>
          <w:color w:val="000000"/>
          <w:sz w:val="20"/>
          <w:szCs w:val="20"/>
        </w:rPr>
        <w:t xml:space="preserve">Alberto </w:t>
      </w:r>
      <w:proofErr w:type="spellStart"/>
      <w:r>
        <w:rPr>
          <w:b/>
          <w:color w:val="000000"/>
          <w:sz w:val="20"/>
          <w:szCs w:val="20"/>
        </w:rPr>
        <w:t>Toso</w:t>
      </w:r>
      <w:proofErr w:type="spellEnd"/>
      <w:r>
        <w:rPr>
          <w:b/>
          <w:color w:val="000000"/>
          <w:sz w:val="20"/>
          <w:szCs w:val="20"/>
        </w:rPr>
        <w:t xml:space="preserve"> Fei</w:t>
      </w:r>
      <w:r>
        <w:rPr>
          <w:color w:val="000000"/>
          <w:sz w:val="20"/>
          <w:szCs w:val="20"/>
        </w:rPr>
        <w:t xml:space="preserve">, renowned Italian </w:t>
      </w:r>
      <w:r>
        <w:rPr>
          <w:color w:val="0F1111"/>
          <w:sz w:val="21"/>
          <w:szCs w:val="21"/>
          <w:highlight w:val="white"/>
        </w:rPr>
        <w:t>journalist, writer and historian</w:t>
      </w:r>
      <w:r>
        <w:rPr>
          <w:color w:val="000000"/>
          <w:sz w:val="20"/>
          <w:szCs w:val="20"/>
        </w:rPr>
        <w:t xml:space="preserve">. </w:t>
      </w:r>
    </w:p>
    <w:p w:rsidR="00D76C26" w:rsidRDefault="00D76C26">
      <w:pPr>
        <w:pBdr>
          <w:top w:val="nil"/>
          <w:left w:val="nil"/>
          <w:bottom w:val="nil"/>
          <w:right w:val="nil"/>
          <w:between w:val="nil"/>
        </w:pBdr>
        <w:jc w:val="both"/>
        <w:rPr>
          <w:sz w:val="20"/>
          <w:szCs w:val="20"/>
        </w:rPr>
      </w:pPr>
    </w:p>
    <w:p w:rsidR="00D973AE" w:rsidRDefault="00D973AE" w:rsidP="00D973AE">
      <w:pPr>
        <w:pBdr>
          <w:top w:val="nil"/>
          <w:left w:val="nil"/>
          <w:bottom w:val="nil"/>
          <w:right w:val="nil"/>
          <w:between w:val="nil"/>
        </w:pBdr>
        <w:jc w:val="both"/>
        <w:rPr>
          <w:color w:val="000000"/>
          <w:sz w:val="20"/>
          <w:szCs w:val="20"/>
        </w:rPr>
      </w:pPr>
      <w:bookmarkStart w:id="4" w:name="_heading=h.gjdgxs" w:colFirst="0" w:colLast="0"/>
      <w:bookmarkStart w:id="5" w:name="_Hlk82610541"/>
      <w:bookmarkEnd w:id="4"/>
      <w:r>
        <w:rPr>
          <w:color w:val="000000"/>
          <w:sz w:val="20"/>
          <w:szCs w:val="20"/>
        </w:rPr>
        <w:t>The ceremony is one of the main events of the </w:t>
      </w:r>
      <w:hyperlink r:id="rId21">
        <w:r>
          <w:rPr>
            <w:color w:val="0000FF"/>
            <w:sz w:val="20"/>
            <w:szCs w:val="20"/>
            <w:u w:val="single"/>
          </w:rPr>
          <w:t>European Cultural Heritage Summit 2021</w:t>
        </w:r>
      </w:hyperlink>
      <w:r>
        <w:rPr>
          <w:color w:val="000000"/>
          <w:sz w:val="20"/>
          <w:szCs w:val="20"/>
        </w:rPr>
        <w:t>. </w:t>
      </w:r>
      <w:r w:rsidRPr="00F86D34">
        <w:rPr>
          <w:color w:val="000000"/>
          <w:sz w:val="20"/>
          <w:szCs w:val="20"/>
        </w:rPr>
        <w:t>The Summit</w:t>
      </w:r>
      <w:r>
        <w:rPr>
          <w:color w:val="000000"/>
          <w:sz w:val="20"/>
          <w:szCs w:val="20"/>
        </w:rPr>
        <w:t xml:space="preserve"> </w:t>
      </w:r>
      <w:r w:rsidRPr="00F86D34">
        <w:rPr>
          <w:color w:val="000000"/>
          <w:sz w:val="20"/>
          <w:szCs w:val="20"/>
        </w:rPr>
        <w:t>is organised by </w:t>
      </w:r>
      <w:r w:rsidRPr="00F86D34">
        <w:rPr>
          <w:b/>
          <w:bCs/>
          <w:color w:val="000000"/>
          <w:sz w:val="20"/>
          <w:szCs w:val="20"/>
        </w:rPr>
        <w:t>Europa Nostra</w:t>
      </w:r>
      <w:r w:rsidRPr="00F86D34">
        <w:rPr>
          <w:color w:val="000000"/>
          <w:sz w:val="20"/>
          <w:szCs w:val="20"/>
        </w:rPr>
        <w:t> – the European Voice of Civil Society Committed to Cultural Heritage – with the support of the </w:t>
      </w:r>
      <w:r w:rsidRPr="00F86D34">
        <w:rPr>
          <w:b/>
          <w:bCs/>
          <w:color w:val="000000"/>
          <w:sz w:val="20"/>
          <w:szCs w:val="20"/>
        </w:rPr>
        <w:t>European Union</w:t>
      </w:r>
      <w:r w:rsidRPr="00F86D34">
        <w:rPr>
          <w:color w:val="000000"/>
          <w:sz w:val="20"/>
          <w:szCs w:val="20"/>
        </w:rPr>
        <w:t> </w:t>
      </w:r>
      <w:r>
        <w:rPr>
          <w:color w:val="000000"/>
          <w:sz w:val="20"/>
          <w:szCs w:val="20"/>
        </w:rPr>
        <w:t>and</w:t>
      </w:r>
      <w:r w:rsidRPr="00F86D34">
        <w:rPr>
          <w:color w:val="000000"/>
          <w:sz w:val="20"/>
          <w:szCs w:val="20"/>
        </w:rPr>
        <w:t xml:space="preserve"> in collaboration with other European and Italian partners. The Summit is held </w:t>
      </w:r>
      <w:r w:rsidRPr="00F86D34">
        <w:rPr>
          <w:bCs/>
          <w:color w:val="000000"/>
          <w:sz w:val="20"/>
          <w:szCs w:val="20"/>
        </w:rPr>
        <w:t>under the patronage of the</w:t>
      </w:r>
      <w:r w:rsidRPr="00F86D34">
        <w:rPr>
          <w:b/>
          <w:bCs/>
          <w:color w:val="000000"/>
          <w:sz w:val="20"/>
          <w:szCs w:val="20"/>
        </w:rPr>
        <w:t> European Parliament</w:t>
      </w:r>
      <w:r w:rsidRPr="00F86D34">
        <w:rPr>
          <w:color w:val="000000"/>
          <w:sz w:val="20"/>
          <w:szCs w:val="20"/>
        </w:rPr>
        <w:t>, the </w:t>
      </w:r>
      <w:r w:rsidRPr="00F86D34">
        <w:rPr>
          <w:b/>
          <w:bCs/>
          <w:color w:val="000000"/>
          <w:sz w:val="20"/>
          <w:szCs w:val="20"/>
        </w:rPr>
        <w:t>Slovenian Presidency of the Council of the EU</w:t>
      </w:r>
      <w:r w:rsidRPr="00F86D34">
        <w:rPr>
          <w:color w:val="000000"/>
          <w:sz w:val="20"/>
          <w:szCs w:val="20"/>
        </w:rPr>
        <w:t> and the </w:t>
      </w:r>
      <w:r w:rsidRPr="00F86D34">
        <w:rPr>
          <w:b/>
          <w:bCs/>
          <w:color w:val="000000"/>
          <w:sz w:val="20"/>
          <w:szCs w:val="20"/>
        </w:rPr>
        <w:t>Italian Ministry of Culture</w:t>
      </w:r>
      <w:r w:rsidRPr="00F86D34">
        <w:rPr>
          <w:color w:val="000000"/>
          <w:sz w:val="20"/>
          <w:szCs w:val="20"/>
        </w:rPr>
        <w:t>.</w:t>
      </w:r>
      <w:r>
        <w:rPr>
          <w:color w:val="000000"/>
          <w:sz w:val="20"/>
          <w:szCs w:val="20"/>
        </w:rPr>
        <w:t> </w:t>
      </w:r>
      <w:bookmarkEnd w:id="5"/>
      <w:r>
        <w:rPr>
          <w:color w:val="000000"/>
          <w:sz w:val="20"/>
          <w:szCs w:val="20"/>
        </w:rPr>
        <w:t>The Summit contributes to two key citizen-driven initiatives launched by the EU institutions, namely the </w:t>
      </w:r>
      <w:hyperlink r:id="rId22">
        <w:r>
          <w:rPr>
            <w:color w:val="0000FF"/>
            <w:sz w:val="20"/>
            <w:szCs w:val="20"/>
            <w:u w:val="single"/>
          </w:rPr>
          <w:t>New European Bauhaus</w:t>
        </w:r>
      </w:hyperlink>
      <w:r>
        <w:rPr>
          <w:color w:val="000000"/>
          <w:sz w:val="20"/>
          <w:szCs w:val="20"/>
        </w:rPr>
        <w:t> and the </w:t>
      </w:r>
      <w:hyperlink r:id="rId23">
        <w:r>
          <w:rPr>
            <w:color w:val="0000FF"/>
            <w:sz w:val="20"/>
            <w:szCs w:val="20"/>
            <w:u w:val="single"/>
          </w:rPr>
          <w:t>Conference on the Future of Europe</w:t>
        </w:r>
      </w:hyperlink>
      <w:r>
        <w:rPr>
          <w:color w:val="000000"/>
          <w:sz w:val="20"/>
          <w:szCs w:val="20"/>
        </w:rPr>
        <w:t>.</w:t>
      </w:r>
    </w:p>
    <w:p w:rsidR="00D76C26" w:rsidRDefault="00D76C26">
      <w:pPr>
        <w:pBdr>
          <w:top w:val="nil"/>
          <w:left w:val="nil"/>
          <w:bottom w:val="nil"/>
          <w:right w:val="nil"/>
          <w:between w:val="nil"/>
        </w:pBdr>
        <w:jc w:val="both"/>
        <w:rPr>
          <w:color w:val="002060"/>
          <w:sz w:val="20"/>
          <w:szCs w:val="20"/>
        </w:rPr>
      </w:pPr>
    </w:p>
    <w:tbl>
      <w:tblPr>
        <w:tblStyle w:val="aa"/>
        <w:tblW w:w="10513" w:type="dxa"/>
        <w:tblLayout w:type="fixed"/>
        <w:tblLook w:val="0000" w:firstRow="0" w:lastRow="0" w:firstColumn="0" w:lastColumn="0" w:noHBand="0" w:noVBand="0"/>
      </w:tblPr>
      <w:tblGrid>
        <w:gridCol w:w="5400"/>
        <w:gridCol w:w="5113"/>
      </w:tblGrid>
      <w:tr w:rsidR="00D76C26">
        <w:trPr>
          <w:trHeight w:val="74"/>
        </w:trPr>
        <w:tc>
          <w:tcPr>
            <w:tcW w:w="5400" w:type="dxa"/>
          </w:tcPr>
          <w:p w:rsidR="00D76C26" w:rsidRDefault="00900A85">
            <w:pPr>
              <w:ind w:left="-108"/>
              <w:jc w:val="both"/>
              <w:rPr>
                <w:b/>
                <w:color w:val="000000"/>
                <w:sz w:val="20"/>
                <w:szCs w:val="20"/>
              </w:rPr>
            </w:pPr>
            <w:r>
              <w:rPr>
                <w:b/>
                <w:color w:val="000000"/>
                <w:sz w:val="20"/>
                <w:szCs w:val="20"/>
              </w:rPr>
              <w:t>CONTACTS</w:t>
            </w:r>
          </w:p>
          <w:p w:rsidR="00D76C26" w:rsidRDefault="00D76C26">
            <w:pPr>
              <w:ind w:left="-108"/>
              <w:jc w:val="both"/>
              <w:rPr>
                <w:b/>
                <w:color w:val="000000"/>
                <w:sz w:val="20"/>
                <w:szCs w:val="20"/>
              </w:rPr>
            </w:pPr>
          </w:p>
          <w:p w:rsidR="00D76C26" w:rsidRDefault="00900A85">
            <w:pPr>
              <w:ind w:left="-108"/>
              <w:jc w:val="both"/>
              <w:rPr>
                <w:b/>
                <w:color w:val="000000"/>
                <w:sz w:val="20"/>
                <w:szCs w:val="20"/>
              </w:rPr>
            </w:pPr>
            <w:r>
              <w:rPr>
                <w:b/>
                <w:sz w:val="20"/>
                <w:szCs w:val="20"/>
              </w:rPr>
              <w:t>Europa Nostra</w:t>
            </w:r>
          </w:p>
          <w:p w:rsidR="00D76C26" w:rsidRDefault="00900A85">
            <w:pPr>
              <w:ind w:left="-108"/>
              <w:jc w:val="both"/>
              <w:rPr>
                <w:b/>
                <w:color w:val="000000"/>
                <w:sz w:val="20"/>
                <w:szCs w:val="20"/>
              </w:rPr>
            </w:pPr>
            <w:r>
              <w:rPr>
                <w:b/>
                <w:color w:val="000000"/>
                <w:sz w:val="20"/>
                <w:szCs w:val="20"/>
              </w:rPr>
              <w:t>Joana Pinheiro</w:t>
            </w:r>
            <w:r>
              <w:rPr>
                <w:color w:val="000000"/>
                <w:sz w:val="20"/>
                <w:szCs w:val="20"/>
              </w:rPr>
              <w:t>, Communications Coordinator</w:t>
            </w:r>
          </w:p>
          <w:p w:rsidR="00D76C26" w:rsidRDefault="00E5066B">
            <w:pPr>
              <w:ind w:left="-108"/>
              <w:jc w:val="both"/>
              <w:rPr>
                <w:smallCaps/>
                <w:sz w:val="20"/>
                <w:szCs w:val="20"/>
              </w:rPr>
            </w:pPr>
            <w:hyperlink r:id="rId24">
              <w:r w:rsidR="00900A85">
                <w:rPr>
                  <w:color w:val="000000"/>
                  <w:sz w:val="20"/>
                  <w:szCs w:val="20"/>
                </w:rPr>
                <w:t>jp@europanostra.org</w:t>
              </w:r>
            </w:hyperlink>
            <w:r w:rsidR="00900A85">
              <w:rPr>
                <w:color w:val="000000"/>
                <w:sz w:val="20"/>
                <w:szCs w:val="20"/>
              </w:rPr>
              <w:t xml:space="preserve">, </w:t>
            </w:r>
            <w:r w:rsidR="00900A85">
              <w:rPr>
                <w:smallCaps/>
                <w:sz w:val="20"/>
                <w:szCs w:val="20"/>
              </w:rPr>
              <w:t xml:space="preserve">M. </w:t>
            </w:r>
            <w:r w:rsidR="00900A85">
              <w:rPr>
                <w:sz w:val="20"/>
                <w:szCs w:val="20"/>
              </w:rPr>
              <w:t>+</w:t>
            </w:r>
            <w:r w:rsidR="00900A85">
              <w:rPr>
                <w:smallCaps/>
                <w:sz w:val="20"/>
                <w:szCs w:val="20"/>
              </w:rPr>
              <w:t>31 6 34 36 59 85</w:t>
            </w:r>
          </w:p>
          <w:p w:rsidR="00D76C26" w:rsidRDefault="00900A85">
            <w:pPr>
              <w:ind w:left="-108"/>
              <w:jc w:val="both"/>
              <w:rPr>
                <w:color w:val="000000"/>
                <w:sz w:val="20"/>
                <w:szCs w:val="20"/>
              </w:rPr>
            </w:pPr>
            <w:r>
              <w:rPr>
                <w:b/>
                <w:color w:val="000000"/>
                <w:sz w:val="20"/>
                <w:szCs w:val="20"/>
              </w:rPr>
              <w:t>Audrey Hogan</w:t>
            </w:r>
            <w:r>
              <w:rPr>
                <w:color w:val="000000"/>
                <w:sz w:val="20"/>
                <w:szCs w:val="20"/>
              </w:rPr>
              <w:t>, Programmes Officer</w:t>
            </w:r>
          </w:p>
          <w:p w:rsidR="00D76C26" w:rsidRDefault="00E5066B">
            <w:pPr>
              <w:ind w:left="-108"/>
              <w:jc w:val="both"/>
              <w:rPr>
                <w:smallCaps/>
                <w:sz w:val="20"/>
                <w:szCs w:val="20"/>
              </w:rPr>
            </w:pPr>
            <w:hyperlink r:id="rId25">
              <w:r w:rsidR="00900A85">
                <w:rPr>
                  <w:color w:val="000000"/>
                  <w:sz w:val="20"/>
                  <w:szCs w:val="20"/>
                </w:rPr>
                <w:t>ah@europanostra.org</w:t>
              </w:r>
            </w:hyperlink>
            <w:r w:rsidR="00900A85">
              <w:rPr>
                <w:color w:val="000000"/>
                <w:sz w:val="20"/>
                <w:szCs w:val="20"/>
              </w:rPr>
              <w:t xml:space="preserve">, </w:t>
            </w:r>
            <w:r w:rsidR="00900A85">
              <w:rPr>
                <w:smallCaps/>
                <w:sz w:val="20"/>
                <w:szCs w:val="20"/>
              </w:rPr>
              <w:t xml:space="preserve">M. </w:t>
            </w:r>
            <w:r w:rsidR="00900A85">
              <w:rPr>
                <w:sz w:val="20"/>
                <w:szCs w:val="20"/>
              </w:rPr>
              <w:t>+</w:t>
            </w:r>
            <w:r w:rsidR="00900A85">
              <w:rPr>
                <w:smallCaps/>
                <w:sz w:val="20"/>
                <w:szCs w:val="20"/>
              </w:rPr>
              <w:t xml:space="preserve">31 63 1 17 84 55 </w:t>
            </w:r>
          </w:p>
          <w:p w:rsidR="00D76C26" w:rsidRDefault="00D76C26">
            <w:pPr>
              <w:ind w:left="-108"/>
              <w:rPr>
                <w:color w:val="000000"/>
                <w:sz w:val="20"/>
                <w:szCs w:val="20"/>
              </w:rPr>
            </w:pPr>
          </w:p>
          <w:p w:rsidR="00D76C26" w:rsidRDefault="00900A85">
            <w:pPr>
              <w:ind w:left="-108"/>
              <w:jc w:val="both"/>
              <w:rPr>
                <w:b/>
                <w:sz w:val="20"/>
                <w:szCs w:val="20"/>
              </w:rPr>
            </w:pPr>
            <w:r>
              <w:rPr>
                <w:b/>
                <w:sz w:val="20"/>
                <w:szCs w:val="20"/>
              </w:rPr>
              <w:t xml:space="preserve">European Commission </w:t>
            </w:r>
          </w:p>
          <w:p w:rsidR="00D76C26" w:rsidRDefault="00900A85">
            <w:pPr>
              <w:ind w:left="-108"/>
              <w:jc w:val="both"/>
              <w:rPr>
                <w:b/>
                <w:sz w:val="20"/>
                <w:szCs w:val="20"/>
              </w:rPr>
            </w:pPr>
            <w:r>
              <w:rPr>
                <w:b/>
                <w:sz w:val="20"/>
                <w:szCs w:val="20"/>
              </w:rPr>
              <w:t xml:space="preserve">Sonya </w:t>
            </w:r>
            <w:proofErr w:type="spellStart"/>
            <w:r>
              <w:rPr>
                <w:b/>
                <w:sz w:val="20"/>
                <w:szCs w:val="20"/>
              </w:rPr>
              <w:t>Gospodinova</w:t>
            </w:r>
            <w:proofErr w:type="spellEnd"/>
          </w:p>
          <w:p w:rsidR="00D76C26" w:rsidRDefault="00900A85">
            <w:pPr>
              <w:ind w:left="-108"/>
              <w:jc w:val="both"/>
              <w:rPr>
                <w:b/>
                <w:sz w:val="20"/>
                <w:szCs w:val="20"/>
              </w:rPr>
            </w:pPr>
            <w:r>
              <w:rPr>
                <w:sz w:val="20"/>
                <w:szCs w:val="20"/>
              </w:rPr>
              <w:t>sonya.gospodinova@ec.europa.eu</w:t>
            </w:r>
          </w:p>
          <w:p w:rsidR="00D76C26" w:rsidRDefault="00900A85">
            <w:pPr>
              <w:ind w:left="-108"/>
              <w:jc w:val="both"/>
              <w:rPr>
                <w:sz w:val="20"/>
                <w:szCs w:val="20"/>
              </w:rPr>
            </w:pPr>
            <w:r>
              <w:rPr>
                <w:sz w:val="20"/>
                <w:szCs w:val="20"/>
              </w:rPr>
              <w:t>+32 2 2966953</w:t>
            </w:r>
          </w:p>
        </w:tc>
        <w:tc>
          <w:tcPr>
            <w:tcW w:w="5113" w:type="dxa"/>
          </w:tcPr>
          <w:p w:rsidR="00D76C26" w:rsidRDefault="00900A85">
            <w:pPr>
              <w:ind w:left="824"/>
              <w:jc w:val="both"/>
              <w:rPr>
                <w:b/>
                <w:sz w:val="20"/>
                <w:szCs w:val="20"/>
              </w:rPr>
            </w:pPr>
            <w:r>
              <w:rPr>
                <w:b/>
                <w:sz w:val="20"/>
                <w:szCs w:val="20"/>
              </w:rPr>
              <w:t>TO FIND OUT MORE</w:t>
            </w:r>
          </w:p>
          <w:p w:rsidR="00D76C26" w:rsidRDefault="00D76C26">
            <w:pPr>
              <w:ind w:left="824"/>
              <w:jc w:val="both"/>
              <w:rPr>
                <w:sz w:val="20"/>
                <w:szCs w:val="20"/>
              </w:rPr>
            </w:pPr>
          </w:p>
          <w:p w:rsidR="00D76C26" w:rsidRDefault="00E5066B">
            <w:pPr>
              <w:ind w:left="824"/>
              <w:rPr>
                <w:sz w:val="20"/>
                <w:szCs w:val="20"/>
              </w:rPr>
            </w:pPr>
            <w:hyperlink r:id="rId26">
              <w:r w:rsidR="00900A85">
                <w:rPr>
                  <w:color w:val="0000FF"/>
                  <w:sz w:val="20"/>
                  <w:szCs w:val="20"/>
                  <w:u w:val="single"/>
                </w:rPr>
                <w:t>Press release in various languages</w:t>
              </w:r>
            </w:hyperlink>
          </w:p>
          <w:p w:rsidR="00EF1260" w:rsidRDefault="00E5066B" w:rsidP="00EF1260">
            <w:pPr>
              <w:ind w:left="824"/>
              <w:rPr>
                <w:sz w:val="20"/>
                <w:szCs w:val="20"/>
              </w:rPr>
            </w:pPr>
            <w:hyperlink r:id="rId27">
              <w:r w:rsidR="00EF1260">
                <w:rPr>
                  <w:color w:val="0000FF"/>
                  <w:sz w:val="20"/>
                  <w:szCs w:val="20"/>
                  <w:u w:val="single"/>
                </w:rPr>
                <w:t>Photos &amp; e-banners</w:t>
              </w:r>
            </w:hyperlink>
            <w:r w:rsidR="00EF1260">
              <w:rPr>
                <w:sz w:val="20"/>
                <w:szCs w:val="20"/>
              </w:rPr>
              <w:t xml:space="preserve"> </w:t>
            </w:r>
          </w:p>
          <w:p w:rsidR="00D76C26" w:rsidRDefault="00E5066B">
            <w:pPr>
              <w:ind w:left="824"/>
              <w:rPr>
                <w:sz w:val="20"/>
                <w:szCs w:val="20"/>
              </w:rPr>
            </w:pPr>
            <w:hyperlink r:id="rId28">
              <w:r w:rsidR="00900A85">
                <w:rPr>
                  <w:color w:val="0000FF"/>
                  <w:sz w:val="20"/>
                  <w:szCs w:val="20"/>
                  <w:u w:val="single"/>
                </w:rPr>
                <w:t>Official Videos</w:t>
              </w:r>
            </w:hyperlink>
            <w:r w:rsidR="00900A85">
              <w:rPr>
                <w:sz w:val="20"/>
                <w:szCs w:val="20"/>
              </w:rPr>
              <w:t xml:space="preserve"> </w:t>
            </w:r>
          </w:p>
          <w:p w:rsidR="00D76C26" w:rsidRDefault="00E5066B">
            <w:pPr>
              <w:ind w:left="824"/>
              <w:rPr>
                <w:sz w:val="20"/>
                <w:szCs w:val="20"/>
              </w:rPr>
            </w:pPr>
            <w:hyperlink r:id="rId29">
              <w:r w:rsidR="00900A85">
                <w:rPr>
                  <w:color w:val="0000FF"/>
                  <w:sz w:val="20"/>
                  <w:szCs w:val="20"/>
                  <w:u w:val="single"/>
                </w:rPr>
                <w:t>Meet the Top Winners Videos</w:t>
              </w:r>
            </w:hyperlink>
            <w:r w:rsidR="00900A85">
              <w:rPr>
                <w:sz w:val="20"/>
                <w:szCs w:val="20"/>
              </w:rPr>
              <w:t xml:space="preserve"> </w:t>
            </w:r>
          </w:p>
          <w:p w:rsidR="00EF1260" w:rsidRDefault="00E5066B">
            <w:pPr>
              <w:ind w:left="824"/>
              <w:rPr>
                <w:sz w:val="20"/>
                <w:szCs w:val="20"/>
              </w:rPr>
            </w:pPr>
            <w:hyperlink r:id="rId30" w:history="1">
              <w:r w:rsidR="00EF1260" w:rsidRPr="003704CF">
                <w:rPr>
                  <w:rStyle w:val="Hyperlink"/>
                  <w:sz w:val="20"/>
                  <w:szCs w:val="20"/>
                </w:rPr>
                <w:t>Ceremony Booklet</w:t>
              </w:r>
            </w:hyperlink>
            <w:r w:rsidR="00EF1260">
              <w:rPr>
                <w:sz w:val="20"/>
                <w:szCs w:val="20"/>
              </w:rPr>
              <w:t xml:space="preserve"> </w:t>
            </w:r>
          </w:p>
          <w:p w:rsidR="00D76C26" w:rsidRDefault="00E5066B">
            <w:pPr>
              <w:ind w:left="824"/>
              <w:rPr>
                <w:sz w:val="20"/>
                <w:szCs w:val="20"/>
              </w:rPr>
            </w:pPr>
            <w:hyperlink r:id="rId31">
              <w:r w:rsidR="00900A85">
                <w:rPr>
                  <w:color w:val="0000FF"/>
                  <w:sz w:val="20"/>
                  <w:szCs w:val="20"/>
                  <w:u w:val="single"/>
                </w:rPr>
                <w:t>Awards website</w:t>
              </w:r>
            </w:hyperlink>
            <w:r w:rsidR="00900A85">
              <w:rPr>
                <w:sz w:val="20"/>
                <w:szCs w:val="20"/>
              </w:rPr>
              <w:t xml:space="preserve"> </w:t>
            </w:r>
          </w:p>
          <w:p w:rsidR="00D76C26" w:rsidRDefault="00E5066B">
            <w:pPr>
              <w:ind w:left="824"/>
              <w:rPr>
                <w:sz w:val="20"/>
                <w:szCs w:val="20"/>
              </w:rPr>
            </w:pPr>
            <w:hyperlink r:id="rId32">
              <w:r w:rsidR="00900A85">
                <w:rPr>
                  <w:color w:val="0000FF"/>
                  <w:sz w:val="20"/>
                  <w:szCs w:val="20"/>
                  <w:u w:val="single"/>
                </w:rPr>
                <w:t>Europa Nostra website</w:t>
              </w:r>
            </w:hyperlink>
          </w:p>
          <w:p w:rsidR="00D76C26" w:rsidRDefault="00D76C26">
            <w:pPr>
              <w:ind w:left="824"/>
              <w:rPr>
                <w:sz w:val="20"/>
                <w:szCs w:val="20"/>
              </w:rPr>
            </w:pPr>
          </w:p>
          <w:p w:rsidR="00D76C26" w:rsidRDefault="00E5066B">
            <w:pPr>
              <w:ind w:left="824"/>
              <w:rPr>
                <w:sz w:val="20"/>
                <w:szCs w:val="20"/>
              </w:rPr>
            </w:pPr>
            <w:hyperlink r:id="rId33">
              <w:r w:rsidR="00900A85">
                <w:rPr>
                  <w:color w:val="0000FF"/>
                  <w:sz w:val="20"/>
                  <w:szCs w:val="20"/>
                  <w:u w:val="single"/>
                </w:rPr>
                <w:t>Creative Europe website</w:t>
              </w:r>
            </w:hyperlink>
            <w:r w:rsidR="00900A85">
              <w:rPr>
                <w:sz w:val="20"/>
                <w:szCs w:val="20"/>
              </w:rPr>
              <w:t xml:space="preserve"> </w:t>
            </w:r>
          </w:p>
          <w:p w:rsidR="00D76C26" w:rsidRDefault="00E5066B">
            <w:pPr>
              <w:ind w:left="824"/>
              <w:rPr>
                <w:sz w:val="20"/>
                <w:szCs w:val="20"/>
              </w:rPr>
            </w:pPr>
            <w:hyperlink r:id="rId34">
              <w:r w:rsidR="00900A85">
                <w:rPr>
                  <w:color w:val="0000FF"/>
                  <w:sz w:val="20"/>
                  <w:szCs w:val="20"/>
                  <w:u w:val="single"/>
                </w:rPr>
                <w:t>Commissioner Gabriel’s website</w:t>
              </w:r>
            </w:hyperlink>
          </w:p>
        </w:tc>
      </w:tr>
    </w:tbl>
    <w:p w:rsidR="00D76C26" w:rsidRDefault="00D76C26">
      <w:pPr>
        <w:keepNext/>
        <w:tabs>
          <w:tab w:val="left" w:pos="720"/>
          <w:tab w:val="left" w:pos="2160"/>
        </w:tabs>
        <w:ind w:right="57"/>
        <w:jc w:val="center"/>
        <w:rPr>
          <w:b/>
          <w:color w:val="000000"/>
          <w:sz w:val="24"/>
          <w:szCs w:val="24"/>
        </w:rPr>
      </w:pPr>
    </w:p>
    <w:p w:rsidR="00D76C26" w:rsidRDefault="00D76C26">
      <w:pPr>
        <w:keepNext/>
        <w:tabs>
          <w:tab w:val="left" w:pos="720"/>
          <w:tab w:val="left" w:pos="2160"/>
        </w:tabs>
        <w:ind w:right="57"/>
        <w:jc w:val="center"/>
        <w:rPr>
          <w:b/>
          <w:color w:val="000000"/>
          <w:sz w:val="24"/>
          <w:szCs w:val="24"/>
        </w:rPr>
      </w:pPr>
    </w:p>
    <w:p w:rsidR="00D76C26" w:rsidRDefault="00900A85">
      <w:pPr>
        <w:pBdr>
          <w:top w:val="nil"/>
          <w:left w:val="nil"/>
          <w:bottom w:val="nil"/>
          <w:right w:val="nil"/>
          <w:between w:val="nil"/>
        </w:pBdr>
        <w:jc w:val="center"/>
        <w:rPr>
          <w:b/>
          <w:color w:val="000000"/>
          <w:sz w:val="24"/>
          <w:szCs w:val="24"/>
        </w:rPr>
      </w:pPr>
      <w:r>
        <w:rPr>
          <w:b/>
          <w:color w:val="000000"/>
          <w:sz w:val="24"/>
          <w:szCs w:val="24"/>
        </w:rPr>
        <w:t xml:space="preserve">2021 Grand Prix Winners </w:t>
      </w:r>
    </w:p>
    <w:p w:rsidR="00D76C26" w:rsidRDefault="00D76C26">
      <w:pPr>
        <w:rPr>
          <w:b/>
          <w:color w:val="000000"/>
        </w:rPr>
      </w:pPr>
    </w:p>
    <w:p w:rsidR="00D76C26" w:rsidRDefault="00900A85">
      <w:pPr>
        <w:rPr>
          <w:b/>
          <w:color w:val="000000"/>
        </w:rPr>
      </w:pPr>
      <w:r>
        <w:rPr>
          <w:b/>
          <w:color w:val="000000"/>
        </w:rPr>
        <w:t xml:space="preserve">Category Conservation </w:t>
      </w:r>
    </w:p>
    <w:p w:rsidR="00D76C26" w:rsidRDefault="00D76C26">
      <w:pPr>
        <w:keepNext/>
        <w:ind w:right="57"/>
        <w:jc w:val="center"/>
        <w:rPr>
          <w:b/>
          <w:color w:val="000000"/>
        </w:rPr>
      </w:pPr>
    </w:p>
    <w:p w:rsidR="00D76C26" w:rsidRDefault="00E5066B">
      <w:pPr>
        <w:rPr>
          <w:b/>
          <w:color w:val="000000"/>
        </w:rPr>
      </w:pPr>
      <w:hyperlink r:id="rId35">
        <w:r w:rsidR="00900A85">
          <w:rPr>
            <w:b/>
            <w:color w:val="0000FF"/>
            <w:sz w:val="20"/>
            <w:szCs w:val="20"/>
            <w:u w:val="single"/>
          </w:rPr>
          <w:t xml:space="preserve">Wooden Church of </w:t>
        </w:r>
        <w:proofErr w:type="spellStart"/>
        <w:r w:rsidR="00900A85">
          <w:rPr>
            <w:b/>
            <w:color w:val="0000FF"/>
            <w:sz w:val="20"/>
            <w:szCs w:val="20"/>
            <w:u w:val="single"/>
          </w:rPr>
          <w:t>Urși</w:t>
        </w:r>
        <w:proofErr w:type="spellEnd"/>
        <w:r w:rsidR="00900A85">
          <w:rPr>
            <w:b/>
            <w:color w:val="0000FF"/>
            <w:sz w:val="20"/>
            <w:szCs w:val="20"/>
            <w:u w:val="single"/>
          </w:rPr>
          <w:t xml:space="preserve"> Village, </w:t>
        </w:r>
        <w:proofErr w:type="spellStart"/>
        <w:r w:rsidR="00900A85">
          <w:rPr>
            <w:b/>
            <w:color w:val="0000FF"/>
            <w:sz w:val="20"/>
            <w:szCs w:val="20"/>
            <w:u w:val="single"/>
          </w:rPr>
          <w:t>Vâlcea</w:t>
        </w:r>
        <w:proofErr w:type="spellEnd"/>
        <w:r w:rsidR="00900A85">
          <w:rPr>
            <w:b/>
            <w:color w:val="0000FF"/>
            <w:sz w:val="20"/>
            <w:szCs w:val="20"/>
            <w:u w:val="single"/>
          </w:rPr>
          <w:t xml:space="preserve"> County, ROMANIA</w:t>
        </w:r>
      </w:hyperlink>
      <w:r w:rsidR="00900A85">
        <w:rPr>
          <w:b/>
          <w:color w:val="000000"/>
        </w:rPr>
        <w:t xml:space="preserve"> </w:t>
      </w:r>
      <w:r w:rsidR="00900A85">
        <w:rPr>
          <w:b/>
          <w:color w:val="000000"/>
          <w:sz w:val="20"/>
          <w:szCs w:val="20"/>
        </w:rPr>
        <w:t>(also winner of the Public Choice Award)</w:t>
      </w:r>
      <w:r w:rsidR="00900A85">
        <w:rPr>
          <w:b/>
          <w:color w:val="000000"/>
        </w:rPr>
        <w:t xml:space="preserve">  </w:t>
      </w:r>
    </w:p>
    <w:p w:rsidR="00D76C26" w:rsidRDefault="00900A85">
      <w:pPr>
        <w:jc w:val="both"/>
        <w:rPr>
          <w:color w:val="000000"/>
          <w:sz w:val="20"/>
          <w:szCs w:val="20"/>
        </w:rPr>
      </w:pPr>
      <w:bookmarkStart w:id="6" w:name="_heading=h.1t3h5sf" w:colFirst="0" w:colLast="0"/>
      <w:bookmarkEnd w:id="6"/>
      <w:r>
        <w:rPr>
          <w:color w:val="000000"/>
          <w:sz w:val="20"/>
          <w:szCs w:val="20"/>
        </w:rPr>
        <w:t xml:space="preserve">The local community of the small village of </w:t>
      </w:r>
      <w:proofErr w:type="spellStart"/>
      <w:r>
        <w:rPr>
          <w:color w:val="000000"/>
          <w:sz w:val="20"/>
          <w:szCs w:val="20"/>
        </w:rPr>
        <w:t>Urși</w:t>
      </w:r>
      <w:proofErr w:type="spellEnd"/>
      <w:r>
        <w:rPr>
          <w:color w:val="000000"/>
          <w:sz w:val="20"/>
          <w:szCs w:val="20"/>
        </w:rPr>
        <w:t xml:space="preserve"> worked with many experts and volunteers to recover this beautiful 18</w:t>
      </w:r>
      <w:r>
        <w:rPr>
          <w:color w:val="000000"/>
          <w:sz w:val="20"/>
          <w:szCs w:val="20"/>
          <w:vertAlign w:val="superscript"/>
        </w:rPr>
        <w:t>th</w:t>
      </w:r>
      <w:r>
        <w:rPr>
          <w:color w:val="000000"/>
          <w:sz w:val="20"/>
          <w:szCs w:val="20"/>
        </w:rPr>
        <w:t xml:space="preserve"> century wooden church for generations to come. Interdisciplinarity and international cooperation has secured the church’s future and reinvigorated its remarkable painted decorations.</w:t>
      </w:r>
    </w:p>
    <w:p w:rsidR="00D76C26" w:rsidRDefault="00900A85">
      <w:pPr>
        <w:jc w:val="both"/>
        <w:rPr>
          <w:color w:val="000000"/>
          <w:sz w:val="20"/>
          <w:szCs w:val="20"/>
        </w:rPr>
      </w:pPr>
      <w:r>
        <w:rPr>
          <w:color w:val="000000"/>
          <w:sz w:val="20"/>
          <w:szCs w:val="20"/>
        </w:rPr>
        <w:t xml:space="preserve">The church, dedicated to the Annunciation and the Archangel Michael, was built between 1757 and 1784. Though it survived a fire in 1838, after which it was repaired and decorated with frescoes, the church was later abandoned. On its rediscovery in 2007, the church lay without a foundation and was at risk of collapse. The frescoes, painted in the Post-Byzantine tradition with Western influences and of remarkable artistic value, faced serious decay. </w:t>
      </w:r>
    </w:p>
    <w:p w:rsidR="00D76C26" w:rsidRDefault="00900A85">
      <w:pPr>
        <w:jc w:val="both"/>
        <w:rPr>
          <w:color w:val="000000"/>
          <w:sz w:val="20"/>
          <w:szCs w:val="20"/>
        </w:rPr>
      </w:pPr>
      <w:r>
        <w:rPr>
          <w:color w:val="000000"/>
          <w:sz w:val="20"/>
          <w:szCs w:val="20"/>
        </w:rPr>
        <w:t>From 2009 to 2020, the restoration works took place each summer following months of fundraising efforts in the preceding year. The main partners involved were the </w:t>
      </w:r>
      <w:r>
        <w:rPr>
          <w:b/>
          <w:color w:val="000000"/>
          <w:sz w:val="20"/>
          <w:szCs w:val="20"/>
        </w:rPr>
        <w:t xml:space="preserve">Pro </w:t>
      </w:r>
      <w:proofErr w:type="spellStart"/>
      <w:r>
        <w:rPr>
          <w:b/>
          <w:color w:val="000000"/>
          <w:sz w:val="20"/>
          <w:szCs w:val="20"/>
        </w:rPr>
        <w:t>Patrimonio</w:t>
      </w:r>
      <w:proofErr w:type="spellEnd"/>
      <w:r>
        <w:rPr>
          <w:b/>
          <w:color w:val="000000"/>
          <w:sz w:val="20"/>
          <w:szCs w:val="20"/>
        </w:rPr>
        <w:t xml:space="preserve"> Foundation</w:t>
      </w:r>
      <w:r>
        <w:rPr>
          <w:color w:val="000000"/>
          <w:sz w:val="20"/>
          <w:szCs w:val="20"/>
        </w:rPr>
        <w:t>, the </w:t>
      </w:r>
      <w:r>
        <w:rPr>
          <w:b/>
          <w:color w:val="000000"/>
          <w:sz w:val="20"/>
          <w:szCs w:val="20"/>
        </w:rPr>
        <w:t xml:space="preserve">Art Conservation and </w:t>
      </w:r>
      <w:r>
        <w:rPr>
          <w:b/>
          <w:color w:val="000000"/>
          <w:sz w:val="20"/>
          <w:szCs w:val="20"/>
        </w:rPr>
        <w:lastRenderedPageBreak/>
        <w:t>Restoration Department of the National Arts University of Bucharest</w:t>
      </w:r>
      <w:r>
        <w:rPr>
          <w:color w:val="000000"/>
          <w:sz w:val="20"/>
          <w:szCs w:val="20"/>
        </w:rPr>
        <w:t>, the </w:t>
      </w:r>
      <w:r>
        <w:rPr>
          <w:b/>
          <w:color w:val="000000"/>
          <w:sz w:val="20"/>
          <w:szCs w:val="20"/>
        </w:rPr>
        <w:t>ASTRA Museum of Traditional Folk Civilization</w:t>
      </w:r>
      <w:r>
        <w:rPr>
          <w:color w:val="000000"/>
          <w:sz w:val="20"/>
          <w:szCs w:val="20"/>
        </w:rPr>
        <w:t>, the </w:t>
      </w:r>
      <w:r>
        <w:rPr>
          <w:b/>
          <w:color w:val="000000"/>
          <w:sz w:val="20"/>
          <w:szCs w:val="20"/>
        </w:rPr>
        <w:t>National Institute of Physics and Nuclear Engineering “IRASM”</w:t>
      </w:r>
      <w:r>
        <w:rPr>
          <w:color w:val="000000"/>
          <w:sz w:val="20"/>
          <w:szCs w:val="20"/>
        </w:rPr>
        <w:t>, the </w:t>
      </w:r>
      <w:r>
        <w:rPr>
          <w:b/>
          <w:color w:val="000000"/>
          <w:sz w:val="20"/>
          <w:szCs w:val="20"/>
        </w:rPr>
        <w:t>National Chamber of Romanian Architects</w:t>
      </w:r>
      <w:r>
        <w:rPr>
          <w:color w:val="000000"/>
          <w:sz w:val="20"/>
          <w:szCs w:val="20"/>
        </w:rPr>
        <w:t>, </w:t>
      </w:r>
      <w:proofErr w:type="spellStart"/>
      <w:r>
        <w:rPr>
          <w:b/>
          <w:color w:val="000000"/>
          <w:sz w:val="20"/>
          <w:szCs w:val="20"/>
        </w:rPr>
        <w:t>Asociația</w:t>
      </w:r>
      <w:proofErr w:type="spellEnd"/>
      <w:r>
        <w:rPr>
          <w:b/>
          <w:color w:val="000000"/>
          <w:sz w:val="20"/>
          <w:szCs w:val="20"/>
        </w:rPr>
        <w:t xml:space="preserve"> 37</w:t>
      </w:r>
      <w:r>
        <w:rPr>
          <w:color w:val="000000"/>
          <w:sz w:val="20"/>
          <w:szCs w:val="20"/>
        </w:rPr>
        <w:t> and the owner of the church, the </w:t>
      </w:r>
      <w:r>
        <w:rPr>
          <w:b/>
          <w:color w:val="000000"/>
          <w:sz w:val="20"/>
          <w:szCs w:val="20"/>
        </w:rPr>
        <w:t>Romanian Orthodox Church</w:t>
      </w:r>
      <w:r>
        <w:rPr>
          <w:color w:val="000000"/>
          <w:sz w:val="20"/>
          <w:szCs w:val="20"/>
        </w:rPr>
        <w:t>. The funding for the project was provided by the </w:t>
      </w:r>
      <w:r>
        <w:rPr>
          <w:b/>
          <w:color w:val="000000"/>
          <w:sz w:val="20"/>
          <w:szCs w:val="20"/>
        </w:rPr>
        <w:t>International Music and Art Foundation</w:t>
      </w:r>
      <w:r>
        <w:rPr>
          <w:color w:val="000000"/>
          <w:sz w:val="20"/>
          <w:szCs w:val="20"/>
        </w:rPr>
        <w:t>, the </w:t>
      </w:r>
      <w:r>
        <w:rPr>
          <w:b/>
          <w:color w:val="000000"/>
          <w:sz w:val="20"/>
          <w:szCs w:val="20"/>
        </w:rPr>
        <w:t>World Monuments Fund</w:t>
      </w:r>
      <w:r>
        <w:rPr>
          <w:color w:val="000000"/>
          <w:sz w:val="20"/>
          <w:szCs w:val="20"/>
        </w:rPr>
        <w:t>, the </w:t>
      </w:r>
      <w:r>
        <w:rPr>
          <w:b/>
          <w:color w:val="000000"/>
          <w:sz w:val="20"/>
          <w:szCs w:val="20"/>
        </w:rPr>
        <w:t>Headley Trust</w:t>
      </w:r>
      <w:r>
        <w:rPr>
          <w:color w:val="000000"/>
          <w:sz w:val="20"/>
          <w:szCs w:val="20"/>
        </w:rPr>
        <w:t>, </w:t>
      </w:r>
      <w:r>
        <w:rPr>
          <w:b/>
          <w:color w:val="000000"/>
          <w:sz w:val="20"/>
          <w:szCs w:val="20"/>
        </w:rPr>
        <w:t>Holcim Romania</w:t>
      </w:r>
      <w:r>
        <w:rPr>
          <w:color w:val="000000"/>
          <w:sz w:val="20"/>
          <w:szCs w:val="20"/>
        </w:rPr>
        <w:t>, online crowdfunding and the </w:t>
      </w:r>
      <w:r>
        <w:rPr>
          <w:b/>
          <w:color w:val="000000"/>
          <w:sz w:val="20"/>
          <w:szCs w:val="20"/>
        </w:rPr>
        <w:t>European Investment Bank Institute</w:t>
      </w:r>
      <w:r>
        <w:rPr>
          <w:color w:val="000000"/>
          <w:sz w:val="20"/>
          <w:szCs w:val="20"/>
        </w:rPr>
        <w:t> along with several private donors.</w:t>
      </w:r>
    </w:p>
    <w:p w:rsidR="00D76C26" w:rsidRDefault="00D76C26">
      <w:pPr>
        <w:jc w:val="both"/>
        <w:rPr>
          <w:color w:val="000000"/>
          <w:sz w:val="20"/>
          <w:szCs w:val="20"/>
        </w:rPr>
      </w:pPr>
    </w:p>
    <w:p w:rsidR="00D76C26" w:rsidRDefault="00D76C26">
      <w:pPr>
        <w:keepNext/>
        <w:tabs>
          <w:tab w:val="left" w:pos="720"/>
          <w:tab w:val="left" w:pos="2160"/>
        </w:tabs>
        <w:ind w:right="57"/>
        <w:jc w:val="center"/>
        <w:rPr>
          <w:b/>
          <w:color w:val="000000"/>
          <w:sz w:val="24"/>
          <w:szCs w:val="24"/>
        </w:rPr>
      </w:pPr>
    </w:p>
    <w:p w:rsidR="00D76C26" w:rsidRDefault="00900A85">
      <w:pPr>
        <w:rPr>
          <w:b/>
          <w:color w:val="000000"/>
        </w:rPr>
      </w:pPr>
      <w:r>
        <w:rPr>
          <w:b/>
          <w:color w:val="000000"/>
        </w:rPr>
        <w:t xml:space="preserve">Category Research </w:t>
      </w:r>
    </w:p>
    <w:p w:rsidR="00D76C26" w:rsidRDefault="00D76C26">
      <w:pPr>
        <w:rPr>
          <w:b/>
          <w:sz w:val="20"/>
          <w:szCs w:val="20"/>
        </w:rPr>
      </w:pPr>
    </w:p>
    <w:p w:rsidR="00D76C26" w:rsidRDefault="00E5066B">
      <w:pPr>
        <w:rPr>
          <w:b/>
          <w:color w:val="0000FF"/>
          <w:sz w:val="20"/>
          <w:szCs w:val="20"/>
          <w:u w:val="single"/>
        </w:rPr>
      </w:pPr>
      <w:hyperlink r:id="rId36">
        <w:r w:rsidR="00900A85">
          <w:rPr>
            <w:b/>
            <w:color w:val="0000FF"/>
            <w:sz w:val="20"/>
            <w:szCs w:val="20"/>
            <w:u w:val="single"/>
          </w:rPr>
          <w:t xml:space="preserve">FIBRANET - </w:t>
        </w:r>
        <w:proofErr w:type="spellStart"/>
        <w:r w:rsidR="00900A85">
          <w:rPr>
            <w:b/>
            <w:color w:val="0000FF"/>
            <w:sz w:val="20"/>
            <w:szCs w:val="20"/>
            <w:u w:val="single"/>
          </w:rPr>
          <w:t>FIBRes</w:t>
        </w:r>
        <w:proofErr w:type="spellEnd"/>
        <w:r w:rsidR="00900A85">
          <w:rPr>
            <w:b/>
            <w:color w:val="0000FF"/>
            <w:sz w:val="20"/>
            <w:szCs w:val="20"/>
            <w:u w:val="single"/>
          </w:rPr>
          <w:t xml:space="preserve"> in </w:t>
        </w:r>
        <w:proofErr w:type="spellStart"/>
        <w:r w:rsidR="00900A85">
          <w:rPr>
            <w:b/>
            <w:color w:val="0000FF"/>
            <w:sz w:val="20"/>
            <w:szCs w:val="20"/>
            <w:u w:val="single"/>
          </w:rPr>
          <w:t>ANcient</w:t>
        </w:r>
        <w:proofErr w:type="spellEnd"/>
        <w:r w:rsidR="00900A85">
          <w:rPr>
            <w:b/>
            <w:color w:val="0000FF"/>
            <w:sz w:val="20"/>
            <w:szCs w:val="20"/>
            <w:u w:val="single"/>
          </w:rPr>
          <w:t xml:space="preserve"> European Textiles, DENMARK/GREECE</w:t>
        </w:r>
      </w:hyperlink>
    </w:p>
    <w:p w:rsidR="00D76C26" w:rsidRDefault="00900A85">
      <w:pPr>
        <w:jc w:val="both"/>
        <w:rPr>
          <w:color w:val="000000"/>
          <w:sz w:val="20"/>
          <w:szCs w:val="20"/>
        </w:rPr>
      </w:pPr>
      <w:r>
        <w:rPr>
          <w:color w:val="000000"/>
          <w:sz w:val="20"/>
          <w:szCs w:val="20"/>
        </w:rPr>
        <w:t xml:space="preserve">This project investigated the fibres used in textile production in Europe from prehistory to the Roman Empire and created a tool that can be used to aid European textile studies. The </w:t>
      </w:r>
      <w:hyperlink r:id="rId37">
        <w:r>
          <w:rPr>
            <w:color w:val="0000FF"/>
            <w:sz w:val="20"/>
            <w:szCs w:val="20"/>
            <w:u w:val="single"/>
          </w:rPr>
          <w:t>Open Access database FIBRANET</w:t>
        </w:r>
      </w:hyperlink>
      <w:r>
        <w:rPr>
          <w:color w:val="000000"/>
          <w:sz w:val="20"/>
          <w:szCs w:val="20"/>
        </w:rPr>
        <w:t xml:space="preserve"> provides information on diverse textile fibres and is supported by bibliographical information and data on how these are affected in an archaeological burial context. This innovative research has deepened knowledge in material analysis of ancient fibres and revealed information on fibres that had never been studied before. This new knowledge on how textiles deteriorate will also inform European policy on tackling the negative environmental effects of textile waste.</w:t>
      </w:r>
    </w:p>
    <w:p w:rsidR="00D76C26" w:rsidRDefault="00900A85">
      <w:pPr>
        <w:jc w:val="both"/>
        <w:rPr>
          <w:color w:val="000000"/>
          <w:sz w:val="20"/>
          <w:szCs w:val="20"/>
        </w:rPr>
      </w:pPr>
      <w:r>
        <w:rPr>
          <w:color w:val="000000"/>
          <w:sz w:val="20"/>
          <w:szCs w:val="20"/>
        </w:rPr>
        <w:t>FIBRANET was carried out in partnership with 8 institutions: </w:t>
      </w:r>
      <w:r>
        <w:rPr>
          <w:b/>
          <w:color w:val="000000"/>
          <w:sz w:val="20"/>
          <w:szCs w:val="20"/>
        </w:rPr>
        <w:t>CTR/UCPH</w:t>
      </w:r>
      <w:r>
        <w:rPr>
          <w:color w:val="000000"/>
          <w:sz w:val="20"/>
          <w:szCs w:val="20"/>
        </w:rPr>
        <w:t>, the host institution; </w:t>
      </w:r>
      <w:r>
        <w:rPr>
          <w:b/>
          <w:color w:val="000000"/>
          <w:sz w:val="20"/>
          <w:szCs w:val="20"/>
        </w:rPr>
        <w:t>Core Facility for Integrated Microscopy (CFIM/UCPH)</w:t>
      </w:r>
      <w:r>
        <w:rPr>
          <w:color w:val="000000"/>
          <w:sz w:val="20"/>
          <w:szCs w:val="20"/>
        </w:rPr>
        <w:t>, the </w:t>
      </w:r>
      <w:r>
        <w:rPr>
          <w:b/>
          <w:color w:val="000000"/>
          <w:sz w:val="20"/>
          <w:szCs w:val="20"/>
        </w:rPr>
        <w:t>Directorate of Conservation of the Hellenic Ministry of Culture</w:t>
      </w:r>
      <w:r>
        <w:rPr>
          <w:color w:val="000000"/>
          <w:sz w:val="20"/>
          <w:szCs w:val="20"/>
        </w:rPr>
        <w:t>, the </w:t>
      </w:r>
      <w:r>
        <w:rPr>
          <w:b/>
          <w:color w:val="000000"/>
          <w:sz w:val="20"/>
          <w:szCs w:val="20"/>
        </w:rPr>
        <w:t>School of Conservation of the University of West Attica</w:t>
      </w:r>
      <w:r>
        <w:rPr>
          <w:color w:val="000000"/>
          <w:sz w:val="20"/>
          <w:szCs w:val="20"/>
        </w:rPr>
        <w:t>, the </w:t>
      </w:r>
      <w:r>
        <w:rPr>
          <w:b/>
          <w:color w:val="000000"/>
          <w:sz w:val="20"/>
          <w:szCs w:val="20"/>
        </w:rPr>
        <w:t>National Centre for Scientific Research (NCSR) “</w:t>
      </w:r>
      <w:proofErr w:type="spellStart"/>
      <w:r>
        <w:rPr>
          <w:b/>
          <w:color w:val="000000"/>
          <w:sz w:val="20"/>
          <w:szCs w:val="20"/>
        </w:rPr>
        <w:t>Demokritos</w:t>
      </w:r>
      <w:proofErr w:type="spellEnd"/>
      <w:r>
        <w:rPr>
          <w:b/>
          <w:color w:val="000000"/>
          <w:sz w:val="20"/>
          <w:szCs w:val="20"/>
        </w:rPr>
        <w:t>”</w:t>
      </w:r>
      <w:r>
        <w:rPr>
          <w:color w:val="000000"/>
          <w:sz w:val="20"/>
          <w:szCs w:val="20"/>
        </w:rPr>
        <w:t>, the </w:t>
      </w:r>
      <w:r>
        <w:rPr>
          <w:b/>
          <w:color w:val="000000"/>
          <w:sz w:val="20"/>
          <w:szCs w:val="20"/>
        </w:rPr>
        <w:t>American School of Classical Studies in Athens</w:t>
      </w:r>
      <w:r>
        <w:rPr>
          <w:color w:val="000000"/>
          <w:sz w:val="20"/>
          <w:szCs w:val="20"/>
        </w:rPr>
        <w:t>, the </w:t>
      </w:r>
      <w:r>
        <w:rPr>
          <w:b/>
          <w:color w:val="000000"/>
          <w:sz w:val="20"/>
          <w:szCs w:val="20"/>
        </w:rPr>
        <w:t>Danish Royal School of Conservation</w:t>
      </w:r>
      <w:r>
        <w:rPr>
          <w:color w:val="000000"/>
          <w:sz w:val="20"/>
          <w:szCs w:val="20"/>
        </w:rPr>
        <w:t> and the </w:t>
      </w:r>
      <w:r>
        <w:rPr>
          <w:b/>
          <w:color w:val="000000"/>
          <w:sz w:val="20"/>
          <w:szCs w:val="20"/>
        </w:rPr>
        <w:t>University of Warsaw</w:t>
      </w:r>
      <w:r>
        <w:rPr>
          <w:color w:val="000000"/>
          <w:sz w:val="20"/>
          <w:szCs w:val="20"/>
        </w:rPr>
        <w:t>, for the dissemination of outcomes through workshops and other educational activities. As a </w:t>
      </w:r>
      <w:r>
        <w:rPr>
          <w:b/>
          <w:color w:val="000000"/>
          <w:sz w:val="20"/>
          <w:szCs w:val="20"/>
        </w:rPr>
        <w:t xml:space="preserve">Marie </w:t>
      </w:r>
      <w:proofErr w:type="spellStart"/>
      <w:r>
        <w:rPr>
          <w:b/>
          <w:color w:val="000000"/>
          <w:sz w:val="20"/>
          <w:szCs w:val="20"/>
        </w:rPr>
        <w:t>Skłodowska</w:t>
      </w:r>
      <w:proofErr w:type="spellEnd"/>
      <w:r>
        <w:rPr>
          <w:b/>
          <w:color w:val="000000"/>
          <w:sz w:val="20"/>
          <w:szCs w:val="20"/>
        </w:rPr>
        <w:t>-Curie</w:t>
      </w:r>
      <w:r>
        <w:rPr>
          <w:color w:val="000000"/>
          <w:sz w:val="20"/>
          <w:szCs w:val="20"/>
        </w:rPr>
        <w:t> action, the project was funded by several EU mechanisms.</w:t>
      </w:r>
    </w:p>
    <w:p w:rsidR="00D76C26" w:rsidRDefault="00D76C26">
      <w:pPr>
        <w:rPr>
          <w:b/>
          <w:color w:val="000000"/>
        </w:rPr>
      </w:pPr>
    </w:p>
    <w:p w:rsidR="00D76C26" w:rsidRDefault="00D76C26">
      <w:pPr>
        <w:rPr>
          <w:b/>
          <w:color w:val="000000"/>
        </w:rPr>
      </w:pPr>
    </w:p>
    <w:p w:rsidR="00D76C26" w:rsidRDefault="00900A85">
      <w:pPr>
        <w:rPr>
          <w:b/>
          <w:color w:val="000000"/>
        </w:rPr>
      </w:pPr>
      <w:r>
        <w:rPr>
          <w:b/>
          <w:color w:val="000000"/>
        </w:rPr>
        <w:t xml:space="preserve">Category Dedicated Service to Heritage by Organisations &amp; Individuals </w:t>
      </w:r>
    </w:p>
    <w:p w:rsidR="00D76C26" w:rsidRDefault="00D76C26">
      <w:pPr>
        <w:rPr>
          <w:b/>
          <w:sz w:val="20"/>
          <w:szCs w:val="20"/>
        </w:rPr>
      </w:pPr>
    </w:p>
    <w:p w:rsidR="00D76C26" w:rsidRDefault="00E5066B">
      <w:pPr>
        <w:rPr>
          <w:b/>
          <w:color w:val="0000FF"/>
          <w:sz w:val="20"/>
          <w:szCs w:val="20"/>
          <w:u w:val="single"/>
        </w:rPr>
      </w:pPr>
      <w:hyperlink r:id="rId38">
        <w:r w:rsidR="00900A85">
          <w:rPr>
            <w:b/>
            <w:color w:val="0000FF"/>
            <w:sz w:val="20"/>
            <w:szCs w:val="20"/>
            <w:u w:val="single"/>
          </w:rPr>
          <w:t>Technical Committee on Cultural Heritage, CYPRUS</w:t>
        </w:r>
      </w:hyperlink>
    </w:p>
    <w:p w:rsidR="00D76C26" w:rsidRDefault="00900A85">
      <w:pPr>
        <w:shd w:val="clear" w:color="auto" w:fill="FFFFFF"/>
        <w:jc w:val="both"/>
        <w:rPr>
          <w:color w:val="000000"/>
          <w:sz w:val="20"/>
          <w:szCs w:val="20"/>
        </w:rPr>
      </w:pPr>
      <w:r>
        <w:rPr>
          <w:color w:val="000000"/>
          <w:sz w:val="20"/>
          <w:szCs w:val="20"/>
        </w:rPr>
        <w:t>The Technical Committee on Cultural Heritage was established in 2008 by the Greek Cypriot and Turkish Cypriot leaders under the auspices of the United Nations. It has restored over 70 monuments of great historical, archaeological and religious importance, such as the famous monastery of Apostolos Andreas in the Northern part of Cyprus, the Othello Tower and the city walls of Famagusta. The Committee’s work centres cultural heritage as a powerful tool for peaceful cooperation and for the creation of a climate of reconciliation.</w:t>
      </w:r>
    </w:p>
    <w:p w:rsidR="00D76C26" w:rsidRDefault="00900A85">
      <w:pPr>
        <w:shd w:val="clear" w:color="auto" w:fill="FFFFFF"/>
        <w:jc w:val="both"/>
        <w:rPr>
          <w:color w:val="000000"/>
          <w:sz w:val="20"/>
          <w:szCs w:val="20"/>
        </w:rPr>
      </w:pPr>
      <w:r>
        <w:rPr>
          <w:color w:val="000000"/>
          <w:sz w:val="20"/>
          <w:szCs w:val="20"/>
        </w:rPr>
        <w:t>The education of younger generations of Cypriots has been central to the mission of the Committee. An interactive educational programme, including site-visits of ongoing conservation work, gives young people the opportunity to share in the knowledge and experience of restoration experts. More than 2,000 participants have taken part in guided tours to ongoing projects or attended presentations organised by Committee members.</w:t>
      </w:r>
    </w:p>
    <w:p w:rsidR="00D76C26" w:rsidRDefault="00900A85">
      <w:pPr>
        <w:shd w:val="clear" w:color="auto" w:fill="FFFFFF"/>
        <w:jc w:val="both"/>
        <w:rPr>
          <w:color w:val="000000"/>
          <w:sz w:val="20"/>
          <w:szCs w:val="20"/>
        </w:rPr>
      </w:pPr>
      <w:r>
        <w:rPr>
          <w:color w:val="000000"/>
          <w:sz w:val="20"/>
          <w:szCs w:val="20"/>
        </w:rPr>
        <w:t xml:space="preserve">In support of its relentless efforts, the Committee has received funding mainly from the </w:t>
      </w:r>
      <w:r>
        <w:rPr>
          <w:b/>
          <w:color w:val="000000"/>
          <w:sz w:val="20"/>
          <w:szCs w:val="20"/>
        </w:rPr>
        <w:t>European Union</w:t>
      </w:r>
      <w:r>
        <w:rPr>
          <w:color w:val="000000"/>
          <w:sz w:val="20"/>
          <w:szCs w:val="20"/>
        </w:rPr>
        <w:t>, but also from other donors, such as the </w:t>
      </w:r>
      <w:r>
        <w:rPr>
          <w:b/>
          <w:color w:val="000000"/>
          <w:sz w:val="20"/>
          <w:szCs w:val="20"/>
        </w:rPr>
        <w:t>Church of Cyprus</w:t>
      </w:r>
      <w:r>
        <w:rPr>
          <w:color w:val="000000"/>
          <w:sz w:val="20"/>
          <w:szCs w:val="20"/>
        </w:rPr>
        <w:t>, the</w:t>
      </w:r>
      <w:r>
        <w:rPr>
          <w:b/>
          <w:color w:val="000000"/>
          <w:sz w:val="20"/>
          <w:szCs w:val="20"/>
        </w:rPr>
        <w:t> EVKAF Administration</w:t>
      </w:r>
      <w:r>
        <w:rPr>
          <w:color w:val="000000"/>
          <w:sz w:val="20"/>
          <w:szCs w:val="20"/>
        </w:rPr>
        <w:t>, the</w:t>
      </w:r>
      <w:r>
        <w:rPr>
          <w:b/>
          <w:color w:val="000000"/>
          <w:sz w:val="20"/>
          <w:szCs w:val="20"/>
        </w:rPr>
        <w:t> USAID</w:t>
      </w:r>
      <w:r>
        <w:rPr>
          <w:color w:val="000000"/>
          <w:sz w:val="20"/>
          <w:szCs w:val="20"/>
        </w:rPr>
        <w:t>, the </w:t>
      </w:r>
      <w:r>
        <w:rPr>
          <w:b/>
          <w:color w:val="000000"/>
          <w:sz w:val="20"/>
          <w:szCs w:val="20"/>
        </w:rPr>
        <w:t>Holy See</w:t>
      </w:r>
      <w:r>
        <w:rPr>
          <w:color w:val="000000"/>
          <w:sz w:val="20"/>
          <w:szCs w:val="20"/>
        </w:rPr>
        <w:t>, the </w:t>
      </w:r>
      <w:r>
        <w:rPr>
          <w:b/>
          <w:color w:val="000000"/>
          <w:sz w:val="20"/>
          <w:szCs w:val="20"/>
        </w:rPr>
        <w:t xml:space="preserve">A.G. </w:t>
      </w:r>
      <w:proofErr w:type="spellStart"/>
      <w:r>
        <w:rPr>
          <w:b/>
          <w:color w:val="000000"/>
          <w:sz w:val="20"/>
          <w:szCs w:val="20"/>
        </w:rPr>
        <w:t>Leventis</w:t>
      </w:r>
      <w:proofErr w:type="spellEnd"/>
      <w:r>
        <w:rPr>
          <w:b/>
          <w:color w:val="000000"/>
          <w:sz w:val="20"/>
          <w:szCs w:val="20"/>
        </w:rPr>
        <w:t xml:space="preserve"> Foundation</w:t>
      </w:r>
      <w:r>
        <w:rPr>
          <w:color w:val="000000"/>
          <w:sz w:val="20"/>
          <w:szCs w:val="20"/>
        </w:rPr>
        <w:t> and </w:t>
      </w:r>
      <w:r>
        <w:rPr>
          <w:b/>
          <w:color w:val="000000"/>
          <w:sz w:val="20"/>
          <w:szCs w:val="20"/>
        </w:rPr>
        <w:t>local funding</w:t>
      </w:r>
      <w:r>
        <w:rPr>
          <w:color w:val="000000"/>
          <w:sz w:val="20"/>
          <w:szCs w:val="20"/>
        </w:rPr>
        <w:t>, channelled through the </w:t>
      </w:r>
      <w:r>
        <w:rPr>
          <w:b/>
          <w:color w:val="000000"/>
          <w:sz w:val="20"/>
          <w:szCs w:val="20"/>
        </w:rPr>
        <w:t>UNDP</w:t>
      </w:r>
      <w:r>
        <w:rPr>
          <w:color w:val="000000"/>
          <w:sz w:val="20"/>
          <w:szCs w:val="20"/>
        </w:rPr>
        <w:t>, which also offers technical assistance and oversees the implementation of the projects.</w:t>
      </w:r>
    </w:p>
    <w:p w:rsidR="00D76C26" w:rsidRDefault="00D76C26">
      <w:pPr>
        <w:rPr>
          <w:b/>
          <w:color w:val="000000"/>
          <w:sz w:val="20"/>
          <w:szCs w:val="20"/>
        </w:rPr>
      </w:pPr>
    </w:p>
    <w:p w:rsidR="00D76C26" w:rsidRDefault="00D76C26">
      <w:pPr>
        <w:rPr>
          <w:b/>
          <w:color w:val="000000"/>
        </w:rPr>
      </w:pPr>
    </w:p>
    <w:p w:rsidR="00D76C26" w:rsidRDefault="00900A85">
      <w:pPr>
        <w:rPr>
          <w:b/>
          <w:color w:val="000000"/>
        </w:rPr>
      </w:pPr>
      <w:r>
        <w:rPr>
          <w:b/>
          <w:color w:val="000000"/>
        </w:rPr>
        <w:t xml:space="preserve">Category Education, Training and Awareness-raising </w:t>
      </w:r>
    </w:p>
    <w:p w:rsidR="00D76C26" w:rsidRDefault="00D76C26">
      <w:pPr>
        <w:rPr>
          <w:b/>
          <w:sz w:val="20"/>
          <w:szCs w:val="20"/>
        </w:rPr>
      </w:pPr>
    </w:p>
    <w:p w:rsidR="00D76C26" w:rsidRDefault="00E5066B">
      <w:pPr>
        <w:rPr>
          <w:b/>
          <w:color w:val="0000FF"/>
          <w:sz w:val="20"/>
          <w:szCs w:val="20"/>
          <w:u w:val="single"/>
        </w:rPr>
      </w:pPr>
      <w:hyperlink r:id="rId39">
        <w:r w:rsidR="00900A85">
          <w:rPr>
            <w:b/>
            <w:color w:val="0000FF"/>
            <w:sz w:val="20"/>
            <w:szCs w:val="20"/>
            <w:u w:val="single"/>
          </w:rPr>
          <w:t>The Invention of a Guilty Party, Trento, ITALY</w:t>
        </w:r>
      </w:hyperlink>
    </w:p>
    <w:p w:rsidR="00D67AA1" w:rsidRDefault="00D67AA1">
      <w:pPr>
        <w:rPr>
          <w:b/>
          <w:color w:val="0000FF"/>
          <w:sz w:val="20"/>
          <w:szCs w:val="20"/>
          <w:u w:val="single"/>
        </w:rPr>
      </w:pPr>
    </w:p>
    <w:p w:rsidR="00D67AA1" w:rsidRDefault="00900A85">
      <w:pPr>
        <w:keepNext/>
        <w:tabs>
          <w:tab w:val="left" w:pos="720"/>
          <w:tab w:val="left" w:pos="2160"/>
        </w:tabs>
        <w:ind w:right="57"/>
        <w:jc w:val="both"/>
        <w:rPr>
          <w:color w:val="000000"/>
          <w:sz w:val="20"/>
          <w:szCs w:val="20"/>
        </w:rPr>
      </w:pPr>
      <w:r>
        <w:rPr>
          <w:color w:val="000000"/>
          <w:sz w:val="20"/>
          <w:szCs w:val="20"/>
        </w:rPr>
        <w:t xml:space="preserve">In 1475, Trento was witness to the death of two-year old Simone resulting in the conviction of three Jewish families for ‘ritual murder’ on the basis of confessions obtained under torture and </w:t>
      </w:r>
      <w:proofErr w:type="spellStart"/>
      <w:r>
        <w:rPr>
          <w:color w:val="000000"/>
          <w:sz w:val="20"/>
          <w:szCs w:val="20"/>
        </w:rPr>
        <w:t>strenghtend</w:t>
      </w:r>
      <w:proofErr w:type="spellEnd"/>
      <w:r>
        <w:rPr>
          <w:color w:val="000000"/>
          <w:sz w:val="20"/>
          <w:szCs w:val="20"/>
        </w:rPr>
        <w:t xml:space="preserve"> by anti-Jewish propaganda. </w:t>
      </w:r>
      <w:proofErr w:type="spellStart"/>
      <w:r>
        <w:rPr>
          <w:color w:val="000000"/>
          <w:sz w:val="20"/>
          <w:szCs w:val="20"/>
        </w:rPr>
        <w:t>Simonino</w:t>
      </w:r>
      <w:proofErr w:type="spellEnd"/>
      <w:r>
        <w:rPr>
          <w:color w:val="000000"/>
          <w:sz w:val="20"/>
          <w:szCs w:val="20"/>
        </w:rPr>
        <w:t xml:space="preserve"> da Trento was subsequently worshipped as a martyr well into the mid-20th century. However, the re-examination of the court documents in 1965 led to the Church’s abolition of the cult. </w:t>
      </w:r>
    </w:p>
    <w:p w:rsidR="00D67AA1" w:rsidRDefault="00900A85">
      <w:pPr>
        <w:keepNext/>
        <w:tabs>
          <w:tab w:val="left" w:pos="720"/>
          <w:tab w:val="left" w:pos="2160"/>
        </w:tabs>
        <w:ind w:right="57"/>
        <w:jc w:val="both"/>
        <w:rPr>
          <w:color w:val="000000"/>
          <w:sz w:val="20"/>
          <w:szCs w:val="20"/>
        </w:rPr>
      </w:pPr>
      <w:r>
        <w:rPr>
          <w:color w:val="000000"/>
          <w:sz w:val="20"/>
          <w:szCs w:val="20"/>
        </w:rPr>
        <w:t>The exemplary exhibition </w:t>
      </w:r>
      <w:r>
        <w:rPr>
          <w:i/>
          <w:color w:val="000000"/>
          <w:sz w:val="20"/>
          <w:szCs w:val="20"/>
        </w:rPr>
        <w:t>The Invention of a Guilty Party: The case of little Simone of Trento from propaganda to history</w:t>
      </w:r>
      <w:r>
        <w:rPr>
          <w:color w:val="000000"/>
          <w:sz w:val="20"/>
          <w:szCs w:val="20"/>
        </w:rPr>
        <w:t> sheds light on this historical episode that left a deep mark on the history of Trento. The work admiringly stimulates critical reflection on the construction of a hostile “other”; the spread of intolerant behaviour towards people of differing race, religion or culture, stoked by prejudice and stereotypes; and the power of propaganda and fake news.</w:t>
      </w:r>
    </w:p>
    <w:p w:rsidR="00D76C26" w:rsidRDefault="00900A85">
      <w:pPr>
        <w:keepNext/>
        <w:tabs>
          <w:tab w:val="left" w:pos="720"/>
          <w:tab w:val="left" w:pos="2160"/>
        </w:tabs>
        <w:ind w:right="57"/>
        <w:jc w:val="both"/>
        <w:rPr>
          <w:color w:val="000000"/>
          <w:sz w:val="20"/>
          <w:szCs w:val="20"/>
        </w:rPr>
      </w:pPr>
      <w:r>
        <w:rPr>
          <w:color w:val="000000"/>
          <w:sz w:val="20"/>
          <w:szCs w:val="20"/>
        </w:rPr>
        <w:t>The exhibition was organised by </w:t>
      </w:r>
      <w:r>
        <w:rPr>
          <w:b/>
          <w:color w:val="000000"/>
          <w:sz w:val="20"/>
          <w:szCs w:val="20"/>
        </w:rPr>
        <w:t xml:space="preserve">Museo </w:t>
      </w:r>
      <w:proofErr w:type="spellStart"/>
      <w:r>
        <w:rPr>
          <w:b/>
          <w:color w:val="000000"/>
          <w:sz w:val="20"/>
          <w:szCs w:val="20"/>
        </w:rPr>
        <w:t>Diocesano</w:t>
      </w:r>
      <w:proofErr w:type="spellEnd"/>
      <w:r>
        <w:rPr>
          <w:b/>
          <w:color w:val="000000"/>
          <w:sz w:val="20"/>
          <w:szCs w:val="20"/>
        </w:rPr>
        <w:t xml:space="preserve"> </w:t>
      </w:r>
      <w:proofErr w:type="spellStart"/>
      <w:r>
        <w:rPr>
          <w:b/>
          <w:color w:val="000000"/>
          <w:sz w:val="20"/>
          <w:szCs w:val="20"/>
        </w:rPr>
        <w:t>Tridentino</w:t>
      </w:r>
      <w:proofErr w:type="spellEnd"/>
      <w:r>
        <w:rPr>
          <w:color w:val="000000"/>
          <w:sz w:val="20"/>
          <w:szCs w:val="20"/>
        </w:rPr>
        <w:t> and is based on extensive research in collaboration with the </w:t>
      </w:r>
      <w:proofErr w:type="spellStart"/>
      <w:r>
        <w:rPr>
          <w:b/>
          <w:color w:val="000000"/>
          <w:sz w:val="20"/>
          <w:szCs w:val="20"/>
        </w:rPr>
        <w:t>Dipartimento</w:t>
      </w:r>
      <w:proofErr w:type="spellEnd"/>
      <w:r>
        <w:rPr>
          <w:b/>
          <w:color w:val="000000"/>
          <w:sz w:val="20"/>
          <w:szCs w:val="20"/>
        </w:rPr>
        <w:t xml:space="preserve"> di </w:t>
      </w:r>
      <w:proofErr w:type="spellStart"/>
      <w:r>
        <w:rPr>
          <w:b/>
          <w:color w:val="000000"/>
          <w:sz w:val="20"/>
          <w:szCs w:val="20"/>
        </w:rPr>
        <w:t>Lettere</w:t>
      </w:r>
      <w:proofErr w:type="spellEnd"/>
      <w:r>
        <w:rPr>
          <w:b/>
          <w:color w:val="000000"/>
          <w:sz w:val="20"/>
          <w:szCs w:val="20"/>
        </w:rPr>
        <w:t xml:space="preserve"> e </w:t>
      </w:r>
      <w:proofErr w:type="spellStart"/>
      <w:r>
        <w:rPr>
          <w:b/>
          <w:color w:val="000000"/>
          <w:sz w:val="20"/>
          <w:szCs w:val="20"/>
        </w:rPr>
        <w:t>Filosofia</w:t>
      </w:r>
      <w:proofErr w:type="spellEnd"/>
      <w:r>
        <w:rPr>
          <w:color w:val="000000"/>
          <w:sz w:val="20"/>
          <w:szCs w:val="20"/>
        </w:rPr>
        <w:t>, the </w:t>
      </w:r>
      <w:proofErr w:type="spellStart"/>
      <w:r>
        <w:rPr>
          <w:b/>
          <w:color w:val="000000"/>
          <w:sz w:val="20"/>
          <w:szCs w:val="20"/>
        </w:rPr>
        <w:t>Facoltà</w:t>
      </w:r>
      <w:proofErr w:type="spellEnd"/>
      <w:r>
        <w:rPr>
          <w:b/>
          <w:color w:val="000000"/>
          <w:sz w:val="20"/>
          <w:szCs w:val="20"/>
        </w:rPr>
        <w:t xml:space="preserve"> di </w:t>
      </w:r>
      <w:proofErr w:type="spellStart"/>
      <w:r>
        <w:rPr>
          <w:b/>
          <w:color w:val="000000"/>
          <w:sz w:val="20"/>
          <w:szCs w:val="20"/>
        </w:rPr>
        <w:t>Giurisprudenza</w:t>
      </w:r>
      <w:proofErr w:type="spellEnd"/>
      <w:r>
        <w:rPr>
          <w:b/>
          <w:color w:val="000000"/>
          <w:sz w:val="20"/>
          <w:szCs w:val="20"/>
        </w:rPr>
        <w:t xml:space="preserve"> of the University of Trento</w:t>
      </w:r>
      <w:r>
        <w:rPr>
          <w:color w:val="000000"/>
          <w:sz w:val="20"/>
          <w:szCs w:val="20"/>
        </w:rPr>
        <w:t>, the </w:t>
      </w:r>
      <w:proofErr w:type="spellStart"/>
      <w:r>
        <w:rPr>
          <w:b/>
          <w:color w:val="000000"/>
          <w:sz w:val="20"/>
          <w:szCs w:val="20"/>
        </w:rPr>
        <w:t>Archivio</w:t>
      </w:r>
      <w:proofErr w:type="spellEnd"/>
      <w:r>
        <w:rPr>
          <w:b/>
          <w:color w:val="000000"/>
          <w:sz w:val="20"/>
          <w:szCs w:val="20"/>
        </w:rPr>
        <w:t xml:space="preserve"> </w:t>
      </w:r>
      <w:proofErr w:type="spellStart"/>
      <w:r>
        <w:rPr>
          <w:b/>
          <w:color w:val="000000"/>
          <w:sz w:val="20"/>
          <w:szCs w:val="20"/>
        </w:rPr>
        <w:t>Diocesano</w:t>
      </w:r>
      <w:proofErr w:type="spellEnd"/>
      <w:r>
        <w:rPr>
          <w:b/>
          <w:color w:val="000000"/>
          <w:sz w:val="20"/>
          <w:szCs w:val="20"/>
        </w:rPr>
        <w:t xml:space="preserve"> </w:t>
      </w:r>
      <w:proofErr w:type="spellStart"/>
      <w:r>
        <w:rPr>
          <w:b/>
          <w:color w:val="000000"/>
          <w:sz w:val="20"/>
          <w:szCs w:val="20"/>
        </w:rPr>
        <w:t>Tridentino</w:t>
      </w:r>
      <w:proofErr w:type="spellEnd"/>
      <w:r>
        <w:rPr>
          <w:color w:val="000000"/>
          <w:sz w:val="20"/>
          <w:szCs w:val="20"/>
        </w:rPr>
        <w:t> and the</w:t>
      </w:r>
      <w:r>
        <w:rPr>
          <w:b/>
          <w:color w:val="000000"/>
          <w:sz w:val="20"/>
          <w:szCs w:val="20"/>
        </w:rPr>
        <w:t xml:space="preserve"> Fondazione Museo </w:t>
      </w:r>
      <w:proofErr w:type="spellStart"/>
      <w:r>
        <w:rPr>
          <w:b/>
          <w:color w:val="000000"/>
          <w:sz w:val="20"/>
          <w:szCs w:val="20"/>
        </w:rPr>
        <w:t>Storico</w:t>
      </w:r>
      <w:proofErr w:type="spellEnd"/>
      <w:r>
        <w:rPr>
          <w:b/>
          <w:color w:val="000000"/>
          <w:sz w:val="20"/>
          <w:szCs w:val="20"/>
        </w:rPr>
        <w:t xml:space="preserve"> of Trento</w:t>
      </w:r>
      <w:r>
        <w:rPr>
          <w:color w:val="000000"/>
          <w:sz w:val="20"/>
          <w:szCs w:val="20"/>
        </w:rPr>
        <w:t>. The project was funded by the </w:t>
      </w:r>
      <w:r>
        <w:rPr>
          <w:b/>
          <w:color w:val="000000"/>
          <w:sz w:val="20"/>
          <w:szCs w:val="20"/>
        </w:rPr>
        <w:t>Autonomous Province of Trento</w:t>
      </w:r>
      <w:r>
        <w:rPr>
          <w:color w:val="000000"/>
          <w:sz w:val="20"/>
          <w:szCs w:val="20"/>
        </w:rPr>
        <w:t>, the </w:t>
      </w:r>
      <w:r>
        <w:rPr>
          <w:b/>
          <w:color w:val="000000"/>
          <w:sz w:val="20"/>
          <w:szCs w:val="20"/>
        </w:rPr>
        <w:t xml:space="preserve">Fondazione </w:t>
      </w:r>
      <w:proofErr w:type="spellStart"/>
      <w:r>
        <w:rPr>
          <w:b/>
          <w:color w:val="000000"/>
          <w:sz w:val="20"/>
          <w:szCs w:val="20"/>
        </w:rPr>
        <w:t>Caritro</w:t>
      </w:r>
      <w:proofErr w:type="spellEnd"/>
      <w:r>
        <w:rPr>
          <w:color w:val="000000"/>
          <w:sz w:val="20"/>
          <w:szCs w:val="20"/>
        </w:rPr>
        <w:t> and the </w:t>
      </w:r>
      <w:proofErr w:type="spellStart"/>
      <w:r>
        <w:rPr>
          <w:b/>
          <w:color w:val="000000"/>
          <w:sz w:val="20"/>
          <w:szCs w:val="20"/>
        </w:rPr>
        <w:t>Comune</w:t>
      </w:r>
      <w:proofErr w:type="spellEnd"/>
      <w:r>
        <w:rPr>
          <w:b/>
          <w:color w:val="000000"/>
          <w:sz w:val="20"/>
          <w:szCs w:val="20"/>
        </w:rPr>
        <w:t xml:space="preserve"> di Trento</w:t>
      </w:r>
      <w:r>
        <w:rPr>
          <w:color w:val="000000"/>
          <w:sz w:val="20"/>
          <w:szCs w:val="20"/>
        </w:rPr>
        <w:t>.</w:t>
      </w:r>
    </w:p>
    <w:p w:rsidR="00D76C26" w:rsidRDefault="00D76C26">
      <w:pPr>
        <w:keepNext/>
        <w:tabs>
          <w:tab w:val="left" w:pos="720"/>
          <w:tab w:val="left" w:pos="2160"/>
        </w:tabs>
        <w:ind w:right="57"/>
        <w:rPr>
          <w:color w:val="000000"/>
          <w:sz w:val="20"/>
          <w:szCs w:val="20"/>
        </w:rPr>
      </w:pPr>
    </w:p>
    <w:p w:rsidR="00D76C26" w:rsidRDefault="00D76C26">
      <w:pPr>
        <w:keepNext/>
        <w:tabs>
          <w:tab w:val="left" w:pos="720"/>
          <w:tab w:val="left" w:pos="2160"/>
        </w:tabs>
        <w:ind w:right="57"/>
        <w:jc w:val="center"/>
        <w:rPr>
          <w:b/>
          <w:color w:val="000000"/>
          <w:sz w:val="24"/>
          <w:szCs w:val="24"/>
        </w:rPr>
      </w:pPr>
    </w:p>
    <w:p w:rsidR="00D76C26" w:rsidRDefault="00D76C26">
      <w:pPr>
        <w:keepNext/>
        <w:tabs>
          <w:tab w:val="left" w:pos="720"/>
          <w:tab w:val="left" w:pos="2160"/>
        </w:tabs>
        <w:ind w:right="57"/>
        <w:jc w:val="center"/>
        <w:rPr>
          <w:b/>
          <w:color w:val="000000"/>
          <w:sz w:val="24"/>
          <w:szCs w:val="24"/>
        </w:rPr>
      </w:pPr>
    </w:p>
    <w:p w:rsidR="00400D7A" w:rsidRDefault="00400D7A">
      <w:pPr>
        <w:pBdr>
          <w:top w:val="nil"/>
          <w:left w:val="nil"/>
          <w:bottom w:val="nil"/>
          <w:right w:val="nil"/>
          <w:between w:val="nil"/>
        </w:pBdr>
        <w:jc w:val="both"/>
        <w:rPr>
          <w:b/>
          <w:color w:val="000000"/>
        </w:rPr>
      </w:pPr>
    </w:p>
    <w:p w:rsidR="00400D7A" w:rsidRDefault="00400D7A">
      <w:pPr>
        <w:pBdr>
          <w:top w:val="nil"/>
          <w:left w:val="nil"/>
          <w:bottom w:val="nil"/>
          <w:right w:val="nil"/>
          <w:between w:val="nil"/>
        </w:pBdr>
        <w:jc w:val="both"/>
        <w:rPr>
          <w:b/>
          <w:color w:val="000000"/>
        </w:rPr>
      </w:pPr>
    </w:p>
    <w:p w:rsidR="00400D7A" w:rsidRDefault="00400D7A">
      <w:pPr>
        <w:pBdr>
          <w:top w:val="nil"/>
          <w:left w:val="nil"/>
          <w:bottom w:val="nil"/>
          <w:right w:val="nil"/>
          <w:between w:val="nil"/>
        </w:pBdr>
        <w:jc w:val="both"/>
        <w:rPr>
          <w:b/>
          <w:color w:val="000000"/>
        </w:rPr>
      </w:pPr>
    </w:p>
    <w:p w:rsidR="00D76C26" w:rsidRDefault="00900A85">
      <w:pPr>
        <w:pBdr>
          <w:top w:val="nil"/>
          <w:left w:val="nil"/>
          <w:bottom w:val="nil"/>
          <w:right w:val="nil"/>
          <w:between w:val="nil"/>
        </w:pBdr>
        <w:jc w:val="both"/>
        <w:rPr>
          <w:b/>
          <w:color w:val="000000"/>
        </w:rPr>
      </w:pPr>
      <w:r>
        <w:rPr>
          <w:b/>
          <w:color w:val="000000"/>
        </w:rPr>
        <w:t>Background</w:t>
      </w:r>
    </w:p>
    <w:p w:rsidR="00D76C26" w:rsidRDefault="00D76C26">
      <w:pPr>
        <w:pBdr>
          <w:top w:val="nil"/>
          <w:left w:val="nil"/>
          <w:bottom w:val="nil"/>
          <w:right w:val="nil"/>
          <w:between w:val="nil"/>
        </w:pBdr>
        <w:jc w:val="both"/>
        <w:rPr>
          <w:b/>
        </w:rPr>
      </w:pPr>
    </w:p>
    <w:p w:rsidR="00D76C26" w:rsidRDefault="00900A85">
      <w:pPr>
        <w:pBdr>
          <w:top w:val="nil"/>
          <w:left w:val="nil"/>
          <w:bottom w:val="nil"/>
          <w:right w:val="nil"/>
          <w:between w:val="nil"/>
        </w:pBdr>
        <w:jc w:val="both"/>
        <w:rPr>
          <w:b/>
          <w:sz w:val="20"/>
          <w:szCs w:val="20"/>
        </w:rPr>
      </w:pPr>
      <w:r>
        <w:rPr>
          <w:b/>
          <w:sz w:val="20"/>
          <w:szCs w:val="20"/>
        </w:rPr>
        <w:t>European Heritage Awards / Europa Nostra Awards</w:t>
      </w:r>
    </w:p>
    <w:p w:rsidR="00D76C26" w:rsidRDefault="00D76C26">
      <w:pPr>
        <w:pBdr>
          <w:top w:val="nil"/>
          <w:left w:val="nil"/>
          <w:bottom w:val="nil"/>
          <w:right w:val="nil"/>
          <w:between w:val="nil"/>
        </w:pBdr>
        <w:jc w:val="both"/>
        <w:rPr>
          <w:b/>
          <w:color w:val="000000"/>
        </w:rPr>
      </w:pPr>
    </w:p>
    <w:p w:rsidR="00D76C26" w:rsidRDefault="00900A85">
      <w:pPr>
        <w:pBdr>
          <w:top w:val="nil"/>
          <w:left w:val="nil"/>
          <w:bottom w:val="nil"/>
          <w:right w:val="nil"/>
          <w:between w:val="nil"/>
        </w:pBdr>
        <w:jc w:val="both"/>
        <w:rPr>
          <w:color w:val="000000"/>
          <w:sz w:val="20"/>
          <w:szCs w:val="20"/>
        </w:rPr>
      </w:pPr>
      <w:r>
        <w:rPr>
          <w:color w:val="000000"/>
          <w:sz w:val="20"/>
          <w:szCs w:val="20"/>
        </w:rPr>
        <w:t>The </w:t>
      </w:r>
      <w:hyperlink r:id="rId40">
        <w:r w:rsidRPr="00400D7A">
          <w:rPr>
            <w:color w:val="0000FF"/>
            <w:sz w:val="20"/>
            <w:szCs w:val="20"/>
            <w:u w:val="single"/>
          </w:rPr>
          <w:t>European Heritage Awards / Europa Nostra Awards</w:t>
        </w:r>
      </w:hyperlink>
      <w:r>
        <w:rPr>
          <w:color w:val="000000"/>
          <w:sz w:val="20"/>
          <w:szCs w:val="20"/>
        </w:rPr>
        <w:t xml:space="preserve"> were launched by the European Commission in 2002 and have been run by Europa Nostra ever since. Th</w:t>
      </w:r>
      <w:r>
        <w:rPr>
          <w:sz w:val="20"/>
          <w:szCs w:val="20"/>
        </w:rPr>
        <w:t>is</w:t>
      </w:r>
      <w:r>
        <w:rPr>
          <w:color w:val="000000"/>
          <w:sz w:val="20"/>
          <w:szCs w:val="20"/>
        </w:rPr>
        <w:t xml:space="preserve"> Awards </w:t>
      </w:r>
      <w:r>
        <w:rPr>
          <w:sz w:val="20"/>
          <w:szCs w:val="20"/>
        </w:rPr>
        <w:t>programme</w:t>
      </w:r>
      <w:r>
        <w:rPr>
          <w:color w:val="000000"/>
          <w:sz w:val="20"/>
          <w:szCs w:val="20"/>
        </w:rPr>
        <w:t xml:space="preserve"> ha</w:t>
      </w:r>
      <w:r>
        <w:rPr>
          <w:sz w:val="20"/>
          <w:szCs w:val="20"/>
        </w:rPr>
        <w:t>s</w:t>
      </w:r>
      <w:r>
        <w:rPr>
          <w:color w:val="000000"/>
          <w:sz w:val="20"/>
          <w:szCs w:val="20"/>
        </w:rPr>
        <w:t xml:space="preserve"> the support of the Creative Europe programme of the European Union. The Awards highlight and disseminate herit</w:t>
      </w:r>
      <w:r>
        <w:rPr>
          <w:sz w:val="20"/>
          <w:szCs w:val="20"/>
        </w:rPr>
        <w:t xml:space="preserve">age </w:t>
      </w:r>
      <w:r>
        <w:rPr>
          <w:color w:val="000000"/>
          <w:sz w:val="20"/>
          <w:szCs w:val="20"/>
        </w:rPr>
        <w:t>e</w:t>
      </w:r>
      <w:r>
        <w:rPr>
          <w:sz w:val="20"/>
          <w:szCs w:val="20"/>
        </w:rPr>
        <w:t xml:space="preserve">xcellence and </w:t>
      </w:r>
      <w:r>
        <w:rPr>
          <w:color w:val="000000"/>
          <w:sz w:val="20"/>
          <w:szCs w:val="20"/>
        </w:rPr>
        <w:t>best practices, encourage the cross-border exchange of knowledge and connect heritage stakeholders in wider networks. The Awards bring major benefits to the winners, such as greater (inter)national exposure, follow-on funding and increased visitor numbers. In addition, the Awards programme fosters a greater care for our shared heritage amongst Europe’s citizens. The Awards are therefore a key tool to promote the multiple values of cultural and natural heritage for Europe</w:t>
      </w:r>
      <w:r>
        <w:rPr>
          <w:sz w:val="20"/>
          <w:szCs w:val="20"/>
        </w:rPr>
        <w:t>’s society, economy and environment</w:t>
      </w:r>
      <w:r>
        <w:rPr>
          <w:color w:val="000000"/>
          <w:sz w:val="20"/>
          <w:szCs w:val="20"/>
        </w:rPr>
        <w:t xml:space="preserve">. For additional facts and figures about the Awards, please visit </w:t>
      </w:r>
      <w:hyperlink r:id="rId41">
        <w:r w:rsidRPr="00400D7A">
          <w:rPr>
            <w:color w:val="0000FF"/>
            <w:sz w:val="20"/>
            <w:szCs w:val="20"/>
            <w:u w:val="single"/>
          </w:rPr>
          <w:t>www.europeanheritageawards.eu/facts-figures</w:t>
        </w:r>
      </w:hyperlink>
      <w:r>
        <w:rPr>
          <w:color w:val="1155CC"/>
          <w:sz w:val="20"/>
          <w:szCs w:val="20"/>
        </w:rPr>
        <w:t>.</w:t>
      </w:r>
    </w:p>
    <w:p w:rsidR="00D76C26" w:rsidRDefault="00D76C26">
      <w:pPr>
        <w:jc w:val="both"/>
        <w:rPr>
          <w:color w:val="000000"/>
          <w:sz w:val="20"/>
          <w:szCs w:val="20"/>
        </w:rPr>
      </w:pPr>
    </w:p>
    <w:p w:rsidR="00D76C26" w:rsidRDefault="00D76C26">
      <w:pPr>
        <w:jc w:val="both"/>
        <w:rPr>
          <w:sz w:val="20"/>
          <w:szCs w:val="20"/>
        </w:rPr>
      </w:pPr>
    </w:p>
    <w:p w:rsidR="00D76C26" w:rsidRDefault="00900A85">
      <w:pPr>
        <w:jc w:val="both"/>
        <w:rPr>
          <w:b/>
          <w:sz w:val="20"/>
          <w:szCs w:val="20"/>
        </w:rPr>
      </w:pPr>
      <w:r>
        <w:rPr>
          <w:b/>
          <w:sz w:val="20"/>
          <w:szCs w:val="20"/>
        </w:rPr>
        <w:t xml:space="preserve">Europa Nostra </w:t>
      </w:r>
    </w:p>
    <w:p w:rsidR="00D76C26" w:rsidRDefault="00D76C26">
      <w:pPr>
        <w:jc w:val="both"/>
        <w:rPr>
          <w:b/>
        </w:rPr>
      </w:pPr>
    </w:p>
    <w:p w:rsidR="00D76C26" w:rsidRDefault="00E5066B">
      <w:pPr>
        <w:pBdr>
          <w:top w:val="nil"/>
          <w:left w:val="nil"/>
          <w:bottom w:val="nil"/>
          <w:right w:val="nil"/>
          <w:between w:val="nil"/>
        </w:pBdr>
        <w:jc w:val="both"/>
        <w:rPr>
          <w:color w:val="000000"/>
          <w:sz w:val="20"/>
          <w:szCs w:val="20"/>
        </w:rPr>
      </w:pPr>
      <w:hyperlink r:id="rId42">
        <w:r w:rsidR="00900A85" w:rsidRPr="00400D7A">
          <w:rPr>
            <w:color w:val="0000FF"/>
            <w:sz w:val="20"/>
            <w:szCs w:val="20"/>
            <w:u w:val="single"/>
          </w:rPr>
          <w:t>Europa Nostra</w:t>
        </w:r>
      </w:hyperlink>
      <w:r w:rsidR="00900A85">
        <w:rPr>
          <w:color w:val="000000"/>
          <w:sz w:val="20"/>
          <w:szCs w:val="20"/>
        </w:rPr>
        <w:t xml:space="preserve"> is the European voice of civil society committed to safeguarding and promoting cultural and natural heritage. A pan-European federation of heritage NGOs, supported by a wide network of public bodies, private companies and individuals, it covers more than 40 countries. Founded in 1963, it is today recognised as the largest and the most representative heritage network in Europe.</w:t>
      </w:r>
      <w:r w:rsidR="00900A85">
        <w:rPr>
          <w:sz w:val="20"/>
          <w:szCs w:val="20"/>
        </w:rPr>
        <w:t xml:space="preserve"> </w:t>
      </w:r>
      <w:r w:rsidR="00900A85">
        <w:rPr>
          <w:color w:val="000000"/>
          <w:sz w:val="20"/>
          <w:szCs w:val="20"/>
        </w:rPr>
        <w:t xml:space="preserve">Europa Nostra campaigns to save Europe’s endangered monuments, sites and landscapes, in particular through the </w:t>
      </w:r>
      <w:hyperlink r:id="rId43">
        <w:r w:rsidR="00900A85" w:rsidRPr="00400D7A">
          <w:rPr>
            <w:color w:val="0000FF"/>
            <w:sz w:val="20"/>
            <w:szCs w:val="20"/>
            <w:u w:val="single"/>
          </w:rPr>
          <w:t>7 Most Endangered</w:t>
        </w:r>
      </w:hyperlink>
      <w:r w:rsidR="00900A85">
        <w:rPr>
          <w:color w:val="000000"/>
          <w:sz w:val="20"/>
          <w:szCs w:val="20"/>
        </w:rPr>
        <w:t xml:space="preserve"> Programme. Europa Nostra actively contributes to the definition and implementation of European strategies and policies related to heritage, through a participatory dialogue with European Institutions and the coordination of the </w:t>
      </w:r>
      <w:hyperlink r:id="rId44">
        <w:r w:rsidR="00900A85" w:rsidRPr="00400D7A">
          <w:rPr>
            <w:color w:val="0000FF"/>
            <w:sz w:val="20"/>
            <w:szCs w:val="20"/>
            <w:u w:val="single"/>
          </w:rPr>
          <w:t>European Heritage Alliance</w:t>
        </w:r>
      </w:hyperlink>
      <w:r w:rsidR="00900A85">
        <w:rPr>
          <w:color w:val="000000"/>
          <w:sz w:val="20"/>
          <w:szCs w:val="20"/>
        </w:rPr>
        <w:t xml:space="preserve">. Europa Nostra </w:t>
      </w:r>
      <w:r w:rsidR="00900A85">
        <w:rPr>
          <w:sz w:val="20"/>
          <w:szCs w:val="20"/>
        </w:rPr>
        <w:t xml:space="preserve">was the EU's </w:t>
      </w:r>
      <w:r w:rsidR="00900A85">
        <w:rPr>
          <w:color w:val="000000"/>
          <w:sz w:val="20"/>
          <w:szCs w:val="20"/>
        </w:rPr>
        <w:t xml:space="preserve">key civil society partner </w:t>
      </w:r>
      <w:r w:rsidR="00900A85">
        <w:rPr>
          <w:sz w:val="20"/>
          <w:szCs w:val="20"/>
        </w:rPr>
        <w:t xml:space="preserve">during the </w:t>
      </w:r>
      <w:hyperlink r:id="rId45">
        <w:r w:rsidR="00900A85" w:rsidRPr="00400D7A">
          <w:rPr>
            <w:color w:val="0000FF"/>
            <w:sz w:val="20"/>
            <w:szCs w:val="20"/>
            <w:u w:val="single"/>
          </w:rPr>
          <w:t>European Year of Cultural Heritage</w:t>
        </w:r>
      </w:hyperlink>
      <w:r w:rsidR="00900A85">
        <w:rPr>
          <w:sz w:val="20"/>
          <w:szCs w:val="20"/>
        </w:rPr>
        <w:t xml:space="preserve"> in 2018. It also figures </w:t>
      </w:r>
      <w:r w:rsidR="00900A85">
        <w:rPr>
          <w:color w:val="000000"/>
          <w:sz w:val="20"/>
          <w:szCs w:val="20"/>
        </w:rPr>
        <w:t xml:space="preserve">among the first official partners of the </w:t>
      </w:r>
      <w:hyperlink r:id="rId46">
        <w:r w:rsidR="00900A85" w:rsidRPr="00400D7A">
          <w:rPr>
            <w:color w:val="0000FF"/>
            <w:sz w:val="20"/>
            <w:szCs w:val="20"/>
            <w:u w:val="single"/>
          </w:rPr>
          <w:t>New European Bauhaus</w:t>
        </w:r>
      </w:hyperlink>
      <w:r w:rsidR="00900A85">
        <w:rPr>
          <w:color w:val="000000"/>
          <w:sz w:val="20"/>
          <w:szCs w:val="20"/>
        </w:rPr>
        <w:t xml:space="preserve"> initiative recently launched by the European Commission.</w:t>
      </w:r>
    </w:p>
    <w:p w:rsidR="00D76C26" w:rsidRDefault="00D76C26">
      <w:pPr>
        <w:ind w:hanging="2"/>
        <w:jc w:val="both"/>
        <w:rPr>
          <w:sz w:val="20"/>
          <w:szCs w:val="20"/>
        </w:rPr>
      </w:pPr>
    </w:p>
    <w:p w:rsidR="00D76C26" w:rsidRDefault="00D76C26">
      <w:pPr>
        <w:ind w:hanging="2"/>
        <w:jc w:val="both"/>
        <w:rPr>
          <w:sz w:val="20"/>
          <w:szCs w:val="20"/>
        </w:rPr>
      </w:pPr>
    </w:p>
    <w:p w:rsidR="00D76C26" w:rsidRDefault="00900A85">
      <w:pPr>
        <w:pBdr>
          <w:top w:val="nil"/>
          <w:left w:val="nil"/>
          <w:bottom w:val="nil"/>
          <w:right w:val="nil"/>
          <w:between w:val="nil"/>
        </w:pBdr>
        <w:jc w:val="both"/>
        <w:rPr>
          <w:b/>
          <w:sz w:val="20"/>
          <w:szCs w:val="20"/>
        </w:rPr>
      </w:pPr>
      <w:r>
        <w:rPr>
          <w:b/>
          <w:sz w:val="20"/>
          <w:szCs w:val="20"/>
        </w:rPr>
        <w:t xml:space="preserve">Creative Europe  </w:t>
      </w:r>
    </w:p>
    <w:p w:rsidR="00D76C26" w:rsidRDefault="00D76C26">
      <w:pPr>
        <w:pBdr>
          <w:top w:val="nil"/>
          <w:left w:val="nil"/>
          <w:bottom w:val="nil"/>
          <w:right w:val="nil"/>
          <w:between w:val="nil"/>
        </w:pBdr>
        <w:jc w:val="both"/>
        <w:rPr>
          <w:b/>
          <w:color w:val="1155CC"/>
          <w:sz w:val="20"/>
          <w:szCs w:val="20"/>
        </w:rPr>
      </w:pPr>
    </w:p>
    <w:p w:rsidR="00D76C26" w:rsidRDefault="00E5066B">
      <w:pPr>
        <w:pBdr>
          <w:top w:val="nil"/>
          <w:left w:val="nil"/>
          <w:bottom w:val="nil"/>
          <w:right w:val="nil"/>
          <w:between w:val="nil"/>
        </w:pBdr>
        <w:jc w:val="both"/>
        <w:rPr>
          <w:sz w:val="20"/>
          <w:szCs w:val="20"/>
        </w:rPr>
      </w:pPr>
      <w:hyperlink r:id="rId47">
        <w:r w:rsidR="00900A85" w:rsidRPr="00400D7A">
          <w:rPr>
            <w:color w:val="0000FF"/>
            <w:sz w:val="20"/>
            <w:szCs w:val="20"/>
            <w:u w:val="single"/>
          </w:rPr>
          <w:t>Creative Europe</w:t>
        </w:r>
      </w:hyperlink>
      <w:r w:rsidR="00900A85">
        <w:rPr>
          <w:sz w:val="20"/>
          <w:szCs w:val="20"/>
        </w:rPr>
        <w:t xml:space="preserve"> is the EU programme that supports the cultural and creative sectors, enabling them to increase their contribution to jobs and growth. With a budget of €2.4 billion for 2021-2027, it supports organisations in the fields of heritage, performing arts, fine arts, interdisciplinary arts, publishing, film, TV, music, and video games as well as tens of thousands of artists, cultural and </w:t>
      </w:r>
      <w:proofErr w:type="spellStart"/>
      <w:r w:rsidR="00900A85">
        <w:rPr>
          <w:sz w:val="20"/>
          <w:szCs w:val="20"/>
        </w:rPr>
        <w:t>audiovisual</w:t>
      </w:r>
      <w:proofErr w:type="spellEnd"/>
      <w:r w:rsidR="00900A85">
        <w:rPr>
          <w:sz w:val="20"/>
          <w:szCs w:val="20"/>
        </w:rPr>
        <w:t xml:space="preserve"> professionals. </w:t>
      </w:r>
    </w:p>
    <w:p w:rsidR="00D76C26" w:rsidRDefault="00D76C26">
      <w:pPr>
        <w:pBdr>
          <w:top w:val="nil"/>
          <w:left w:val="nil"/>
          <w:bottom w:val="nil"/>
          <w:right w:val="nil"/>
          <w:between w:val="nil"/>
        </w:pBdr>
        <w:jc w:val="both"/>
        <w:rPr>
          <w:sz w:val="20"/>
          <w:szCs w:val="20"/>
        </w:rPr>
      </w:pPr>
    </w:p>
    <w:p w:rsidR="00D76C26" w:rsidRDefault="00900A85">
      <w:pPr>
        <w:pBdr>
          <w:top w:val="nil"/>
          <w:left w:val="nil"/>
          <w:bottom w:val="nil"/>
          <w:right w:val="nil"/>
          <w:between w:val="nil"/>
        </w:pBdr>
        <w:jc w:val="both"/>
        <w:rPr>
          <w:b/>
          <w:sz w:val="20"/>
          <w:szCs w:val="20"/>
        </w:rPr>
      </w:pPr>
      <w:r>
        <w:rPr>
          <w:b/>
          <w:sz w:val="20"/>
          <w:szCs w:val="20"/>
        </w:rPr>
        <w:t>ILUCIDARE</w:t>
      </w:r>
    </w:p>
    <w:p w:rsidR="00D76C26" w:rsidRDefault="00D76C26">
      <w:pPr>
        <w:pBdr>
          <w:top w:val="nil"/>
          <w:left w:val="nil"/>
          <w:bottom w:val="nil"/>
          <w:right w:val="nil"/>
          <w:between w:val="nil"/>
        </w:pBdr>
        <w:jc w:val="both"/>
        <w:rPr>
          <w:b/>
          <w:sz w:val="20"/>
          <w:szCs w:val="20"/>
        </w:rPr>
      </w:pPr>
    </w:p>
    <w:p w:rsidR="00D76C26" w:rsidRDefault="00E5066B">
      <w:pPr>
        <w:pBdr>
          <w:top w:val="nil"/>
          <w:left w:val="nil"/>
          <w:bottom w:val="nil"/>
          <w:right w:val="nil"/>
          <w:between w:val="nil"/>
        </w:pBdr>
        <w:jc w:val="both"/>
        <w:rPr>
          <w:sz w:val="20"/>
          <w:szCs w:val="20"/>
        </w:rPr>
      </w:pPr>
      <w:hyperlink r:id="rId48">
        <w:r w:rsidR="00900A85">
          <w:rPr>
            <w:color w:val="0000FF"/>
            <w:sz w:val="20"/>
            <w:szCs w:val="20"/>
            <w:u w:val="single"/>
          </w:rPr>
          <w:t>ILUCIDARE</w:t>
        </w:r>
      </w:hyperlink>
      <w:r w:rsidR="00900A85">
        <w:rPr>
          <w:sz w:val="20"/>
          <w:szCs w:val="20"/>
        </w:rPr>
        <w:t xml:space="preserve"> is a European Union funded project which promotes heritage as a resource for innovation and international cooperation. This project has received funding from the European Union’s Horizon 2020 research and innovation programme under grant agreement No821394.</w:t>
      </w:r>
    </w:p>
    <w:p w:rsidR="00D76C26" w:rsidRDefault="00900A85">
      <w:pPr>
        <w:pBdr>
          <w:top w:val="nil"/>
          <w:left w:val="nil"/>
          <w:bottom w:val="nil"/>
          <w:right w:val="nil"/>
          <w:between w:val="nil"/>
        </w:pBdr>
        <w:jc w:val="both"/>
        <w:rPr>
          <w:b/>
          <w:sz w:val="20"/>
          <w:szCs w:val="20"/>
        </w:rPr>
      </w:pPr>
      <w:r>
        <w:rPr>
          <w:sz w:val="20"/>
          <w:szCs w:val="20"/>
        </w:rPr>
        <w:t>The ILUCIDARE Special Prizes, awarded within the European Heritage Awards / Europa Nostra Awards, aim to demonstrate that cultural heritage is a powerful resource for strengthening international exchange and collaboration and driving innovation-led sustainable development. Being co-funded by the Creative Europe and the Horizon 2020 programmes, the ILUCIDARE Special Prizes are a concrete example of how synergies can be built among EU programmes to enhance their impact.</w:t>
      </w:r>
    </w:p>
    <w:p w:rsidR="00D76C26" w:rsidRDefault="00D76C26">
      <w:pPr>
        <w:pBdr>
          <w:top w:val="nil"/>
          <w:left w:val="nil"/>
          <w:bottom w:val="nil"/>
          <w:right w:val="nil"/>
          <w:between w:val="nil"/>
        </w:pBdr>
        <w:jc w:val="both"/>
        <w:rPr>
          <w:b/>
          <w:sz w:val="20"/>
          <w:szCs w:val="20"/>
        </w:rPr>
      </w:pPr>
    </w:p>
    <w:p w:rsidR="00D76C26" w:rsidRDefault="00D76C26">
      <w:pPr>
        <w:pBdr>
          <w:top w:val="nil"/>
          <w:left w:val="nil"/>
          <w:bottom w:val="nil"/>
          <w:right w:val="nil"/>
          <w:between w:val="nil"/>
        </w:pBdr>
        <w:jc w:val="both"/>
        <w:rPr>
          <w:sz w:val="20"/>
          <w:szCs w:val="20"/>
        </w:rPr>
      </w:pPr>
    </w:p>
    <w:sectPr w:rsidR="00D76C26">
      <w:footerReference w:type="default" r:id="rId49"/>
      <w:footerReference w:type="first" r:id="rId50"/>
      <w:pgSz w:w="11907" w:h="16840"/>
      <w:pgMar w:top="568" w:right="1008" w:bottom="634" w:left="1008" w:header="0" w:footer="2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66B" w:rsidRDefault="00E5066B">
      <w:r>
        <w:separator/>
      </w:r>
    </w:p>
  </w:endnote>
  <w:endnote w:type="continuationSeparator" w:id="0">
    <w:p w:rsidR="00E5066B" w:rsidRDefault="00E5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auto"/>
    <w:pitch w:val="default"/>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C26" w:rsidRDefault="00D76C26">
    <w:pPr>
      <w:pBdr>
        <w:top w:val="nil"/>
        <w:left w:val="nil"/>
        <w:bottom w:val="nil"/>
        <w:right w:val="nil"/>
        <w:between w:val="nil"/>
      </w:pBdr>
      <w:tabs>
        <w:tab w:val="center" w:pos="4153"/>
        <w:tab w:val="right" w:pos="8306"/>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C26" w:rsidRDefault="00D76C26">
    <w:pPr>
      <w:pBdr>
        <w:top w:val="nil"/>
        <w:left w:val="nil"/>
        <w:bottom w:val="nil"/>
        <w:right w:val="nil"/>
        <w:between w:val="nil"/>
      </w:pBdr>
      <w:tabs>
        <w:tab w:val="clear" w:pos="4253"/>
        <w:tab w:val="center" w:pos="4252"/>
        <w:tab w:val="right" w:pos="8504"/>
      </w:tabs>
      <w:rPr>
        <w:color w:val="000000"/>
      </w:rPr>
    </w:pPr>
  </w:p>
  <w:p w:rsidR="00D76C26" w:rsidRDefault="00D76C26">
    <w:pPr>
      <w:pBdr>
        <w:top w:val="nil"/>
        <w:left w:val="nil"/>
        <w:bottom w:val="nil"/>
        <w:right w:val="nil"/>
        <w:between w:val="nil"/>
      </w:pBdr>
      <w:tabs>
        <w:tab w:val="clear" w:pos="4253"/>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66B" w:rsidRDefault="00E5066B">
      <w:r>
        <w:separator/>
      </w:r>
    </w:p>
  </w:footnote>
  <w:footnote w:type="continuationSeparator" w:id="0">
    <w:p w:rsidR="00E5066B" w:rsidRDefault="00E50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E1A65"/>
    <w:multiLevelType w:val="multilevel"/>
    <w:tmpl w:val="B67069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C26"/>
    <w:rsid w:val="000302F7"/>
    <w:rsid w:val="00053568"/>
    <w:rsid w:val="002412CE"/>
    <w:rsid w:val="00281EBE"/>
    <w:rsid w:val="00321921"/>
    <w:rsid w:val="00351041"/>
    <w:rsid w:val="003704CF"/>
    <w:rsid w:val="003D56D5"/>
    <w:rsid w:val="00400D7A"/>
    <w:rsid w:val="00456F4A"/>
    <w:rsid w:val="00774553"/>
    <w:rsid w:val="007774BF"/>
    <w:rsid w:val="00900A85"/>
    <w:rsid w:val="00971569"/>
    <w:rsid w:val="009A5465"/>
    <w:rsid w:val="00A94F8C"/>
    <w:rsid w:val="00B71247"/>
    <w:rsid w:val="00C82044"/>
    <w:rsid w:val="00D02D80"/>
    <w:rsid w:val="00D67AA1"/>
    <w:rsid w:val="00D76C26"/>
    <w:rsid w:val="00D973AE"/>
    <w:rsid w:val="00E5066B"/>
    <w:rsid w:val="00EF1260"/>
    <w:rsid w:val="00EF5A59"/>
    <w:rsid w:val="00F30DB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8DD3"/>
  <w15:docId w15:val="{B67A73F4-4EFC-42D4-9A73-29CF1AB0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NL" w:bidi="ar-SA"/>
      </w:rPr>
    </w:rPrDefault>
    <w:pPrDefault>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outlineLvl w:val="0"/>
    </w:pPr>
    <w:rPr>
      <w:b/>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559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92D"/>
    <w:rPr>
      <w:rFonts w:ascii="Segoe UI" w:hAnsi="Segoe UI" w:cs="Segoe UI"/>
      <w:sz w:val="18"/>
      <w:szCs w:val="18"/>
    </w:rPr>
  </w:style>
  <w:style w:type="paragraph" w:styleId="NormalWeb">
    <w:name w:val="Normal (Web)"/>
    <w:basedOn w:val="Normal"/>
    <w:uiPriority w:val="99"/>
    <w:unhideWhenUsed/>
    <w:rsid w:val="008D27EE"/>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before="100" w:beforeAutospacing="1" w:after="100" w:afterAutospacing="1"/>
    </w:pPr>
    <w:rPr>
      <w:rFonts w:ascii="Times New Roman" w:eastAsia="Times New Roman" w:hAnsi="Times New Roman" w:cs="Times New Roman"/>
      <w:sz w:val="24"/>
      <w:szCs w:val="24"/>
      <w:lang w:val="pt-PT"/>
    </w:rPr>
  </w:style>
  <w:style w:type="character" w:styleId="Hyperlink">
    <w:name w:val="Hyperlink"/>
    <w:basedOn w:val="DefaultParagraphFont"/>
    <w:uiPriority w:val="99"/>
    <w:unhideWhenUsed/>
    <w:rsid w:val="008D27EE"/>
    <w:rPr>
      <w:color w:val="0000FF"/>
      <w:u w:val="single"/>
    </w:rPr>
  </w:style>
  <w:style w:type="paragraph" w:styleId="ListParagraph">
    <w:name w:val="List Paragraph"/>
    <w:basedOn w:val="Normal"/>
    <w:uiPriority w:val="34"/>
    <w:qFormat/>
    <w:rsid w:val="004D022D"/>
    <w:pPr>
      <w:ind w:left="720"/>
      <w:contextualSpacing/>
    </w:pPr>
  </w:style>
  <w:style w:type="paragraph" w:styleId="CommentSubject">
    <w:name w:val="annotation subject"/>
    <w:basedOn w:val="CommentText"/>
    <w:next w:val="CommentText"/>
    <w:link w:val="CommentSubjectChar"/>
    <w:uiPriority w:val="99"/>
    <w:semiHidden/>
    <w:unhideWhenUsed/>
    <w:rsid w:val="004D022D"/>
    <w:rPr>
      <w:b/>
      <w:bCs/>
    </w:rPr>
  </w:style>
  <w:style w:type="character" w:customStyle="1" w:styleId="CommentSubjectChar">
    <w:name w:val="Comment Subject Char"/>
    <w:basedOn w:val="CommentTextChar"/>
    <w:link w:val="CommentSubject"/>
    <w:uiPriority w:val="99"/>
    <w:semiHidden/>
    <w:rsid w:val="004D022D"/>
    <w:rPr>
      <w:b/>
      <w:bCs/>
      <w:sz w:val="20"/>
      <w:szCs w:val="20"/>
    </w:rPr>
  </w:style>
  <w:style w:type="character" w:styleId="FollowedHyperlink">
    <w:name w:val="FollowedHyperlink"/>
    <w:basedOn w:val="DefaultParagraphFont"/>
    <w:uiPriority w:val="99"/>
    <w:semiHidden/>
    <w:unhideWhenUsed/>
    <w:rsid w:val="000C009C"/>
    <w:rPr>
      <w:color w:val="800080" w:themeColor="followedHyperlink"/>
      <w:u w:val="single"/>
    </w:rPr>
  </w:style>
  <w:style w:type="paragraph" w:styleId="Revision">
    <w:name w:val="Revision"/>
    <w:hidden/>
    <w:uiPriority w:val="99"/>
    <w:semiHidden/>
    <w:rsid w:val="0010669D"/>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pPr>
  </w:style>
  <w:style w:type="character" w:customStyle="1" w:styleId="UnresolvedMention1">
    <w:name w:val="Unresolved Mention1"/>
    <w:basedOn w:val="DefaultParagraphFont"/>
    <w:uiPriority w:val="99"/>
    <w:semiHidden/>
    <w:unhideWhenUsed/>
    <w:rsid w:val="007735B5"/>
    <w:rPr>
      <w:color w:val="605E5C"/>
      <w:shd w:val="clear" w:color="auto" w:fill="E1DFDD"/>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0292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center" w:pos="4252"/>
        <w:tab w:val="right" w:pos="8504"/>
      </w:tabs>
    </w:pPr>
  </w:style>
  <w:style w:type="character" w:customStyle="1" w:styleId="HeaderChar">
    <w:name w:val="Header Char"/>
    <w:basedOn w:val="DefaultParagraphFont"/>
    <w:link w:val="Header"/>
    <w:uiPriority w:val="99"/>
    <w:rsid w:val="0060292C"/>
  </w:style>
  <w:style w:type="paragraph" w:styleId="Footer">
    <w:name w:val="footer"/>
    <w:basedOn w:val="Normal"/>
    <w:link w:val="FooterChar"/>
    <w:uiPriority w:val="99"/>
    <w:unhideWhenUsed/>
    <w:rsid w:val="0060292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center" w:pos="4252"/>
        <w:tab w:val="right" w:pos="8504"/>
      </w:tabs>
    </w:pPr>
  </w:style>
  <w:style w:type="character" w:customStyle="1" w:styleId="FooterChar">
    <w:name w:val="Footer Char"/>
    <w:basedOn w:val="DefaultParagraphFont"/>
    <w:link w:val="Footer"/>
    <w:uiPriority w:val="99"/>
    <w:rsid w:val="0060292C"/>
  </w:style>
  <w:style w:type="paragraph" w:styleId="FootnoteText">
    <w:name w:val="footnote text"/>
    <w:basedOn w:val="Normal"/>
    <w:link w:val="FootnoteTextChar"/>
    <w:uiPriority w:val="99"/>
    <w:semiHidden/>
    <w:unhideWhenUsed/>
    <w:rsid w:val="00C77FD2"/>
    <w:rPr>
      <w:sz w:val="20"/>
      <w:szCs w:val="20"/>
    </w:rPr>
  </w:style>
  <w:style w:type="character" w:customStyle="1" w:styleId="FootnoteTextChar">
    <w:name w:val="Footnote Text Char"/>
    <w:basedOn w:val="DefaultParagraphFont"/>
    <w:link w:val="FootnoteText"/>
    <w:uiPriority w:val="99"/>
    <w:semiHidden/>
    <w:rsid w:val="00C77FD2"/>
    <w:rPr>
      <w:sz w:val="20"/>
      <w:szCs w:val="20"/>
    </w:rPr>
  </w:style>
  <w:style w:type="character" w:styleId="FootnoteReference">
    <w:name w:val="footnote reference"/>
    <w:basedOn w:val="DefaultParagraphFont"/>
    <w:uiPriority w:val="99"/>
    <w:semiHidden/>
    <w:unhideWhenUsed/>
    <w:rsid w:val="00C77FD2"/>
    <w:rPr>
      <w:vertAlign w:val="superscript"/>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357BBA"/>
    <w:rPr>
      <w:i/>
      <w:iCs/>
    </w:rPr>
  </w:style>
  <w:style w:type="character" w:styleId="UnresolvedMention">
    <w:name w:val="Unresolved Mention"/>
    <w:basedOn w:val="DefaultParagraphFont"/>
    <w:uiPriority w:val="99"/>
    <w:semiHidden/>
    <w:unhideWhenUsed/>
    <w:rsid w:val="0067592D"/>
    <w:rPr>
      <w:color w:val="605E5C"/>
      <w:shd w:val="clear" w:color="auto" w:fill="E1DFDD"/>
    </w:rPr>
  </w:style>
  <w:style w:type="character" w:styleId="Strong">
    <w:name w:val="Strong"/>
    <w:basedOn w:val="DefaultParagraphFont"/>
    <w:uiPriority w:val="22"/>
    <w:qFormat/>
    <w:rsid w:val="00F751DB"/>
    <w:rPr>
      <w:b/>
      <w:bCs/>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europanostra.org/about-us/governance/board/" TargetMode="External"/><Relationship Id="rId18" Type="http://schemas.openxmlformats.org/officeDocument/2006/relationships/hyperlink" Target="https://ilucidare.eu/" TargetMode="External"/><Relationship Id="rId26" Type="http://schemas.openxmlformats.org/officeDocument/2006/relationships/hyperlink" Target="https://www.europanostra.org/european-commission-and-europa-nostra-announce-europes-top-heritage-award-winners-2021/" TargetMode="External"/><Relationship Id="rId39" Type="http://schemas.openxmlformats.org/officeDocument/2006/relationships/hyperlink" Target="https://www.europeanheritageawards.eu/winners/invention-guilty-party/" TargetMode="External"/><Relationship Id="rId21" Type="http://schemas.openxmlformats.org/officeDocument/2006/relationships/hyperlink" Target="https://www.europanostra.org/european-heritage-summit/" TargetMode="External"/><Relationship Id="rId34" Type="http://schemas.openxmlformats.org/officeDocument/2006/relationships/hyperlink" Target="https://ec.europa.eu/commission/commissioners/2019-2024/gabriel_en" TargetMode="External"/><Relationship Id="rId42" Type="http://schemas.openxmlformats.org/officeDocument/2006/relationships/hyperlink" Target="https://www.europanostra.org/" TargetMode="External"/><Relationship Id="rId47" Type="http://schemas.openxmlformats.org/officeDocument/2006/relationships/hyperlink" Target="http://ec.europa.eu/programmes/creative-europe/index_en.htm" TargetMode="External"/><Relationship Id="rId50" Type="http://schemas.openxmlformats.org/officeDocument/2006/relationships/footer" Target="footer2.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europa.eu/culture/creative-europe" TargetMode="External"/><Relationship Id="rId29" Type="http://schemas.openxmlformats.org/officeDocument/2006/relationships/hyperlink" Target="https://vimeo.com/showcase/8828146" TargetMode="External"/><Relationship Id="rId11" Type="http://schemas.openxmlformats.org/officeDocument/2006/relationships/hyperlink" Target="https://www.europanostra.org/europe-top-heritage-awards-honour-24-exemplary-achievements-from-18-countries/" TargetMode="External"/><Relationship Id="rId24" Type="http://schemas.openxmlformats.org/officeDocument/2006/relationships/hyperlink" Target="mailto:ah@europanostra.org" TargetMode="External"/><Relationship Id="rId32" Type="http://schemas.openxmlformats.org/officeDocument/2006/relationships/hyperlink" Target="https://www.europanostra.org/" TargetMode="External"/><Relationship Id="rId37" Type="http://schemas.openxmlformats.org/officeDocument/2006/relationships/hyperlink" Target="http://netlearning.gr/fibranet" TargetMode="External"/><Relationship Id="rId40" Type="http://schemas.openxmlformats.org/officeDocument/2006/relationships/hyperlink" Target="http://www.europeanheritageawards.eu/" TargetMode="External"/><Relationship Id="rId45" Type="http://schemas.openxmlformats.org/officeDocument/2006/relationships/hyperlink" Target="https://europa.eu/cultural-heritage/about_en.html"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hyperlink" Target="https://ec.europa.eu/programmes/horizon2020/en/what-horizon-2020" TargetMode="External"/><Relationship Id="rId31" Type="http://schemas.openxmlformats.org/officeDocument/2006/relationships/hyperlink" Target="http://www.europeanheritageawards.eu/" TargetMode="External"/><Relationship Id="rId44" Type="http://schemas.openxmlformats.org/officeDocument/2006/relationships/hyperlink" Target="https://europeanheritagealliance.e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uropeanheritageawards.eu/jury/" TargetMode="External"/><Relationship Id="rId22" Type="http://schemas.openxmlformats.org/officeDocument/2006/relationships/hyperlink" Target="https://europa.eu/new-european-bauhaus/index_en" TargetMode="External"/><Relationship Id="rId27" Type="http://schemas.openxmlformats.org/officeDocument/2006/relationships/hyperlink" Target="https://www.flickr.com/photos/europanostra/sets/72157719830813938/" TargetMode="External"/><Relationship Id="rId30" Type="http://schemas.openxmlformats.org/officeDocument/2006/relationships/hyperlink" Target="https://issuu.com/europanostra/docs/2021-awards_ceremony_programme" TargetMode="External"/><Relationship Id="rId35" Type="http://schemas.openxmlformats.org/officeDocument/2006/relationships/hyperlink" Target="https://www.europeanheritageawards.eu/winners/wooden-church-ursi-village/" TargetMode="External"/><Relationship Id="rId43" Type="http://schemas.openxmlformats.org/officeDocument/2006/relationships/hyperlink" Target="http://7mostendangered.eu/" TargetMode="External"/><Relationship Id="rId48" Type="http://schemas.openxmlformats.org/officeDocument/2006/relationships/hyperlink" Target="https://ilucidare.eu/"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europanostra.org/european-heritage-summit/" TargetMode="External"/><Relationship Id="rId17" Type="http://schemas.openxmlformats.org/officeDocument/2006/relationships/hyperlink" Target="https://ilucidare.eu/" TargetMode="External"/><Relationship Id="rId25" Type="http://schemas.openxmlformats.org/officeDocument/2006/relationships/hyperlink" Target="mailto:ah@europanostra.org" TargetMode="External"/><Relationship Id="rId33" Type="http://schemas.openxmlformats.org/officeDocument/2006/relationships/hyperlink" Target="http://ec.europa.eu/programmes/creative-europe/index_en.htm" TargetMode="External"/><Relationship Id="rId38" Type="http://schemas.openxmlformats.org/officeDocument/2006/relationships/hyperlink" Target="https://www.europeanheritageawards.eu/winners/technical-committee-cultural-heritage/" TargetMode="External"/><Relationship Id="rId46" Type="http://schemas.openxmlformats.org/officeDocument/2006/relationships/hyperlink" Target="https://europa.eu/new-european-bauhaus/index_en" TargetMode="External"/><Relationship Id="rId20" Type="http://schemas.openxmlformats.org/officeDocument/2006/relationships/hyperlink" Target="https://www.euyo.eu/" TargetMode="External"/><Relationship Id="rId41" Type="http://schemas.openxmlformats.org/officeDocument/2006/relationships/hyperlink" Target="http://www.europeanheritageawards.eu/facts-figures"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uropeanheritageawards.eu/" TargetMode="External"/><Relationship Id="rId23" Type="http://schemas.openxmlformats.org/officeDocument/2006/relationships/hyperlink" Target="https://futureu.europa.eu/pages/campaign-materials" TargetMode="External"/><Relationship Id="rId28" Type="http://schemas.openxmlformats.org/officeDocument/2006/relationships/hyperlink" Target="https://vimeo.com/showcase/8828103" TargetMode="External"/><Relationship Id="rId36" Type="http://schemas.openxmlformats.org/officeDocument/2006/relationships/hyperlink" Target="https://www.europeanheritageawards.eu/winners/fibranet-fibres-ancient-european-textiles/"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UO2q6JOEa95XnQml+jEZNEnu+g==">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0" ma:contentTypeDescription="Create a new document." ma:contentTypeScope="" ma:versionID="89d3ea4211310752fd6964960818f00e">
  <xsd:schema xmlns:xsd="http://www.w3.org/2001/XMLSchema" xmlns:xs="http://www.w3.org/2001/XMLSchema" xmlns:p="http://schemas.microsoft.com/office/2006/metadata/properties" xmlns:ns2="541a8a8b-b856-4d35-a5c7-7f2c0ec3d499" targetNamespace="http://schemas.microsoft.com/office/2006/metadata/properties" ma:root="true" ma:fieldsID="380a901fedcfc28502cef194ab05b4de"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9461BC-ECD1-4E79-9A9A-70EFD0546B8B}"/>
</file>

<file path=customXml/itemProps3.xml><?xml version="1.0" encoding="utf-8"?>
<ds:datastoreItem xmlns:ds="http://schemas.openxmlformats.org/officeDocument/2006/customXml" ds:itemID="{44D84893-9669-49AA-830D-DFDE5614585E}"/>
</file>

<file path=customXml/itemProps4.xml><?xml version="1.0" encoding="utf-8"?>
<ds:datastoreItem xmlns:ds="http://schemas.openxmlformats.org/officeDocument/2006/customXml" ds:itemID="{5449568F-EEF3-4C73-92DA-7833203B5091}"/>
</file>

<file path=docProps/app.xml><?xml version="1.0" encoding="utf-8"?>
<Properties xmlns="http://schemas.openxmlformats.org/officeDocument/2006/extended-properties" xmlns:vt="http://schemas.openxmlformats.org/officeDocument/2006/docPropsVTypes">
  <Template>Normal</Template>
  <TotalTime>132</TotalTime>
  <Pages>4</Pages>
  <Words>2898</Words>
  <Characters>16524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Hogan</dc:creator>
  <cp:lastModifiedBy>Joana Pinheiro</cp:lastModifiedBy>
  <cp:revision>13</cp:revision>
  <dcterms:created xsi:type="dcterms:W3CDTF">2021-05-11T13:08:00Z</dcterms:created>
  <dcterms:modified xsi:type="dcterms:W3CDTF">2021-09-22T10:14:00Z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ies>
</file>