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A8C9" w14:textId="77777777" w:rsidR="00A515EB" w:rsidRPr="00CB7442" w:rsidRDefault="00CB7442" w:rsidP="006A2FE9">
      <w:pPr>
        <w:pStyle w:val="berschrif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7F3E297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F828DFA" w14:textId="77777777" w:rsidTr="00576CCC">
        <w:tc>
          <w:tcPr>
            <w:tcW w:w="2972" w:type="dxa"/>
          </w:tcPr>
          <w:p w14:paraId="22487DD8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FCCC1C" w14:textId="27D74B7A" w:rsidR="0022177D" w:rsidRPr="0022177D" w:rsidRDefault="0022177D" w:rsidP="0022177D">
            <w:pPr>
              <w:rPr>
                <w:rFonts w:ascii="Times New Roman" w:hAnsi="Times New Roman"/>
                <w:szCs w:val="20"/>
              </w:rPr>
            </w:pPr>
            <w:r w:rsidRPr="0022177D">
              <w:rPr>
                <w:rStyle w:val="markedcontent"/>
                <w:rFonts w:ascii="Arial" w:hAnsi="Arial" w:cs="Arial"/>
                <w:szCs w:val="20"/>
              </w:rPr>
              <w:t>CREA-CULTURE-2021</w:t>
            </w:r>
          </w:p>
          <w:p w14:paraId="521089C8" w14:textId="7CF6EF49" w:rsidR="00FC4A35" w:rsidRPr="00080A4D" w:rsidRDefault="00FC4A35" w:rsidP="00542A74">
            <w:pPr>
              <w:rPr>
                <w:i/>
                <w:szCs w:val="20"/>
                <w:lang w:val="en-US"/>
              </w:rPr>
            </w:pPr>
          </w:p>
        </w:tc>
      </w:tr>
      <w:tr w:rsidR="006A2FE9" w:rsidRPr="00DD16E9" w14:paraId="68E69F54" w14:textId="77777777" w:rsidTr="00576CCC">
        <w:tc>
          <w:tcPr>
            <w:tcW w:w="2972" w:type="dxa"/>
          </w:tcPr>
          <w:p w14:paraId="2E8DA53C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0B08BA7A" w14:textId="01DF7780" w:rsidR="006A2FE9" w:rsidRPr="00080A4D" w:rsidRDefault="0022177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Middle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727B3E84" w14:textId="77777777" w:rsidR="00E97F53" w:rsidRPr="00542A74" w:rsidRDefault="00E97F53" w:rsidP="00473C16">
      <w:pPr>
        <w:rPr>
          <w:lang w:val="en-US"/>
        </w:rPr>
      </w:pPr>
    </w:p>
    <w:p w14:paraId="7D1A4875" w14:textId="77777777" w:rsidR="00FC4A35" w:rsidRPr="00DE2DD9" w:rsidRDefault="00FC4A35" w:rsidP="00542A74">
      <w:pPr>
        <w:pStyle w:val="berschrift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13597CCF" w14:textId="77777777" w:rsidTr="00576CCC">
        <w:tc>
          <w:tcPr>
            <w:tcW w:w="2972" w:type="dxa"/>
          </w:tcPr>
          <w:p w14:paraId="745AB01B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5622E289" w14:textId="2682B9F6" w:rsidR="00FC4A35" w:rsidRPr="006A2FE9" w:rsidRDefault="0022177D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Maezenatentum.at </w:t>
            </w:r>
          </w:p>
        </w:tc>
      </w:tr>
      <w:tr w:rsidR="00212FFF" w:rsidRPr="00212FFF" w14:paraId="05D788F8" w14:textId="77777777" w:rsidTr="00576CCC">
        <w:tc>
          <w:tcPr>
            <w:tcW w:w="2972" w:type="dxa"/>
          </w:tcPr>
          <w:p w14:paraId="6B15DF46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123649C" w14:textId="495C2EB0" w:rsidR="00212FFF" w:rsidRPr="00212FFF" w:rsidRDefault="0022177D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Austria</w:t>
            </w:r>
          </w:p>
        </w:tc>
      </w:tr>
      <w:tr w:rsidR="00D87A47" w:rsidRPr="00DD16E9" w14:paraId="00A32D29" w14:textId="77777777" w:rsidTr="00576CCC">
        <w:tc>
          <w:tcPr>
            <w:tcW w:w="2972" w:type="dxa"/>
          </w:tcPr>
          <w:p w14:paraId="38AE52D5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2AC8CD3" w14:textId="6615C1F9" w:rsidR="00D87A47" w:rsidRPr="00D87A47" w:rsidRDefault="00D63741" w:rsidP="00705A18">
            <w:pPr>
              <w:rPr>
                <w:i/>
                <w:lang w:val="en-US"/>
              </w:rPr>
            </w:pPr>
            <w:hyperlink r:id="rId7" w:history="1">
              <w:r w:rsidR="00BD0346" w:rsidRPr="0014386C">
                <w:rPr>
                  <w:rStyle w:val="Hyperlink"/>
                  <w:i/>
                  <w:lang w:val="en-US"/>
                </w:rPr>
                <w:t>www.maezenatentum.at</w:t>
              </w:r>
            </w:hyperlink>
            <w:r w:rsidR="00BD0346"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3BB9E31C" w14:textId="77777777" w:rsidTr="00576CCC">
        <w:tc>
          <w:tcPr>
            <w:tcW w:w="2972" w:type="dxa"/>
          </w:tcPr>
          <w:p w14:paraId="0F081B58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450DC135" w14:textId="5420BAD4" w:rsidR="00705A18" w:rsidRPr="00212FFF" w:rsidRDefault="0022177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Irene Suchy</w:t>
            </w:r>
            <w:r w:rsidR="006F3D2D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+436767012670</w:t>
            </w:r>
            <w:r w:rsidR="006F3D2D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mail@irenesuchy.org</w:t>
            </w:r>
          </w:p>
        </w:tc>
      </w:tr>
      <w:tr w:rsidR="00705A18" w:rsidRPr="00DD16E9" w14:paraId="45B9E388" w14:textId="77777777" w:rsidTr="00576CCC">
        <w:tc>
          <w:tcPr>
            <w:tcW w:w="2972" w:type="dxa"/>
          </w:tcPr>
          <w:p w14:paraId="654A8B07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7C46DEC" w14:textId="6FE623BF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r w:rsidR="006F3D2D">
              <w:rPr>
                <w:i/>
                <w:lang w:val="en-US"/>
              </w:rPr>
              <w:t>N</w:t>
            </w:r>
            <w:r>
              <w:rPr>
                <w:i/>
                <w:lang w:val="en-US"/>
              </w:rPr>
              <w:t xml:space="preserve">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6D5569C5" w14:textId="77777777" w:rsidTr="00576CCC">
        <w:tc>
          <w:tcPr>
            <w:tcW w:w="2972" w:type="dxa"/>
          </w:tcPr>
          <w:p w14:paraId="075AA85C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BF97DA1" w14:textId="173CCED6" w:rsidR="00705A18" w:rsidRPr="00080A4D" w:rsidRDefault="0022177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</w:tr>
      <w:tr w:rsidR="00705A18" w:rsidRPr="00DD16E9" w14:paraId="1850BDAF" w14:textId="77777777" w:rsidTr="00576CCC">
        <w:tc>
          <w:tcPr>
            <w:tcW w:w="2972" w:type="dxa"/>
          </w:tcPr>
          <w:p w14:paraId="00C79412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0388206E" w14:textId="601EAF69" w:rsidR="00705A18" w:rsidRPr="00080A4D" w:rsidRDefault="0022177D" w:rsidP="00705A18">
            <w:pPr>
              <w:rPr>
                <w:i/>
                <w:lang w:val="en-US"/>
              </w:rPr>
            </w:pPr>
            <w:r w:rsidRPr="0022177D">
              <w:rPr>
                <w:i/>
                <w:lang w:val="en-US"/>
              </w:rPr>
              <w:t>910928068</w:t>
            </w:r>
          </w:p>
        </w:tc>
      </w:tr>
      <w:tr w:rsidR="00705A18" w:rsidRPr="00DD16E9" w14:paraId="35CECE6B" w14:textId="77777777" w:rsidTr="00576CCC">
        <w:trPr>
          <w:trHeight w:val="70"/>
        </w:trPr>
        <w:tc>
          <w:tcPr>
            <w:tcW w:w="2972" w:type="dxa"/>
          </w:tcPr>
          <w:p w14:paraId="6C89978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758621E2" w14:textId="6A015583" w:rsidR="00705A18" w:rsidRPr="00080A4D" w:rsidRDefault="0022177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Music, diversity, visual arts, sustainability </w:t>
            </w:r>
          </w:p>
        </w:tc>
      </w:tr>
      <w:tr w:rsidR="00705A18" w:rsidRPr="00DD16E9" w14:paraId="1ED6FB24" w14:textId="77777777" w:rsidTr="00576CCC">
        <w:trPr>
          <w:trHeight w:val="70"/>
        </w:trPr>
        <w:tc>
          <w:tcPr>
            <w:tcW w:w="2972" w:type="dxa"/>
          </w:tcPr>
          <w:p w14:paraId="59D1A75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5B0D0DCB" w14:textId="10559054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project leader</w:t>
            </w:r>
            <w:r w:rsidR="0022177D">
              <w:rPr>
                <w:i/>
                <w:lang w:val="en-US"/>
              </w:rPr>
              <w:t xml:space="preserve"> or partner </w:t>
            </w:r>
          </w:p>
        </w:tc>
      </w:tr>
      <w:tr w:rsidR="00705A18" w:rsidRPr="00DD16E9" w14:paraId="2D30FB34" w14:textId="77777777" w:rsidTr="00576CCC">
        <w:trPr>
          <w:trHeight w:val="70"/>
        </w:trPr>
        <w:tc>
          <w:tcPr>
            <w:tcW w:w="2972" w:type="dxa"/>
          </w:tcPr>
          <w:p w14:paraId="386D581D" w14:textId="77777777" w:rsidR="00705A18" w:rsidRPr="00B655DB" w:rsidRDefault="00705A18" w:rsidP="00705A18">
            <w:pPr>
              <w:rPr>
                <w:szCs w:val="20"/>
                <w:lang w:val="en-US"/>
              </w:rPr>
            </w:pPr>
            <w:r w:rsidRPr="00B655DB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ACD62E9" w14:textId="77777777" w:rsidR="00B655DB" w:rsidRPr="00B655DB" w:rsidRDefault="00B655DB" w:rsidP="00B655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9"/>
            </w:tblGrid>
            <w:tr w:rsidR="00B655DB" w:rsidRPr="00B655DB" w14:paraId="7A3C6E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7"/>
              </w:trPr>
              <w:tc>
                <w:tcPr>
                  <w:tcW w:w="0" w:type="auto"/>
                </w:tcPr>
                <w:p w14:paraId="74584AD9" w14:textId="7B6BE8E0" w:rsidR="00B655DB" w:rsidRPr="00B655DB" w:rsidRDefault="00B655DB" w:rsidP="00B655DB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B655DB">
                    <w:rPr>
                      <w:rFonts w:ascii="Verdana" w:hAnsi="Verdana"/>
                      <w:sz w:val="20"/>
                      <w:szCs w:val="20"/>
                    </w:rPr>
                    <w:t>199.815,00</w:t>
                  </w:r>
                </w:p>
              </w:tc>
            </w:tr>
          </w:tbl>
          <w:p w14:paraId="55DA27AD" w14:textId="35FDF3DA" w:rsidR="00705A18" w:rsidRPr="00B655DB" w:rsidRDefault="00705A18" w:rsidP="00705A18">
            <w:pPr>
              <w:rPr>
                <w:i/>
                <w:szCs w:val="20"/>
                <w:lang w:val="en-US"/>
              </w:rPr>
            </w:pPr>
          </w:p>
        </w:tc>
      </w:tr>
    </w:tbl>
    <w:p w14:paraId="4B21CE2F" w14:textId="77777777" w:rsidR="00FC4A35" w:rsidRPr="00AC2B8C" w:rsidRDefault="00FC4A35" w:rsidP="00473C16">
      <w:pPr>
        <w:rPr>
          <w:lang w:val="en-US"/>
        </w:rPr>
      </w:pPr>
      <w:bookmarkStart w:id="0" w:name="_GoBack"/>
      <w:bookmarkEnd w:id="0"/>
    </w:p>
    <w:p w14:paraId="6AEFC82C" w14:textId="77777777" w:rsidR="00FC4A35" w:rsidRPr="00AC2B8C" w:rsidRDefault="00FC4A35" w:rsidP="00542A74">
      <w:pPr>
        <w:pStyle w:val="berschrif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058705EF" w14:textId="77777777" w:rsidTr="00576CCC">
        <w:tc>
          <w:tcPr>
            <w:tcW w:w="2972" w:type="dxa"/>
          </w:tcPr>
          <w:p w14:paraId="0BDF3DCB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E524753" w14:textId="5D7CA749" w:rsidR="00FC4A35" w:rsidRPr="00080A4D" w:rsidRDefault="0022177D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Music, diversity, visual arts </w:t>
            </w:r>
          </w:p>
        </w:tc>
      </w:tr>
      <w:tr w:rsidR="00FC4A35" w:rsidRPr="00DD16E9" w14:paraId="18A61BCF" w14:textId="77777777" w:rsidTr="00576CCC">
        <w:tc>
          <w:tcPr>
            <w:tcW w:w="2972" w:type="dxa"/>
          </w:tcPr>
          <w:p w14:paraId="27FB5FF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34FDC6E" w14:textId="77777777" w:rsidR="00BD0346" w:rsidRDefault="00BD0346" w:rsidP="00473C16">
            <w:pPr>
              <w:rPr>
                <w:lang w:val="fr-FR"/>
              </w:rPr>
            </w:pPr>
            <w:r>
              <w:rPr>
                <w:lang w:val="fr-FR"/>
              </w:rPr>
              <w:t xml:space="preserve">The </w:t>
            </w:r>
            <w:proofErr w:type="spellStart"/>
            <w:r>
              <w:rPr>
                <w:lang w:val="fr-FR"/>
              </w:rPr>
              <w:t>purpose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our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project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gender-mainstreaming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womens</w:t>
            </w:r>
            <w:proofErr w:type="spellEnd"/>
            <w:r>
              <w:rPr>
                <w:lang w:val="fr-FR"/>
              </w:rPr>
              <w:t xml:space="preserve">’ music / </w:t>
            </w:r>
            <w:proofErr w:type="spellStart"/>
            <w:r>
              <w:rPr>
                <w:lang w:val="fr-FR"/>
              </w:rPr>
              <w:t>female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read</w:t>
            </w:r>
            <w:proofErr w:type="spellEnd"/>
            <w:r>
              <w:rPr>
                <w:lang w:val="fr-FR"/>
              </w:rPr>
              <w:t xml:space="preserve"> music of all genres. </w:t>
            </w:r>
          </w:p>
          <w:p w14:paraId="719C6A47" w14:textId="1A12F3F8" w:rsidR="00FC4A35" w:rsidRPr="00B77B51" w:rsidRDefault="00BD0346" w:rsidP="00473C16">
            <w:pPr>
              <w:rPr>
                <w:lang w:val="fr-FR"/>
              </w:rPr>
            </w:pPr>
            <w:r>
              <w:rPr>
                <w:lang w:val="fr-FR"/>
              </w:rPr>
              <w:t xml:space="preserve">The </w:t>
            </w:r>
            <w:proofErr w:type="spellStart"/>
            <w:r>
              <w:rPr>
                <w:lang w:val="fr-FR"/>
              </w:rPr>
              <w:t>activities</w:t>
            </w:r>
            <w:proofErr w:type="spellEnd"/>
            <w:r>
              <w:rPr>
                <w:lang w:val="fr-FR"/>
              </w:rPr>
              <w:t xml:space="preserve"> to </w:t>
            </w:r>
            <w:proofErr w:type="spellStart"/>
            <w:r>
              <w:rPr>
                <w:lang w:val="fr-FR"/>
              </w:rPr>
              <w:t>reach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aims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are: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Creating</w:t>
            </w:r>
            <w:proofErr w:type="spellEnd"/>
            <w:r>
              <w:rPr>
                <w:lang w:val="fr-FR"/>
              </w:rPr>
              <w:t xml:space="preserve"> an international network of archives, organisations and </w:t>
            </w:r>
            <w:proofErr w:type="spellStart"/>
            <w:r>
              <w:rPr>
                <w:lang w:val="fr-FR"/>
              </w:rPr>
              <w:t>plattforms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dedicating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their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scientific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artistic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work</w:t>
            </w:r>
            <w:proofErr w:type="spellEnd"/>
            <w:r w:rsidR="00F97254">
              <w:rPr>
                <w:lang w:val="fr-FR"/>
              </w:rPr>
              <w:t xml:space="preserve"> to </w:t>
            </w:r>
            <w:proofErr w:type="spellStart"/>
            <w:r w:rsidR="00F97254">
              <w:rPr>
                <w:lang w:val="fr-FR"/>
              </w:rPr>
              <w:t>this</w:t>
            </w:r>
            <w:proofErr w:type="spellEnd"/>
            <w:r w:rsidR="00F97254">
              <w:rPr>
                <w:lang w:val="fr-FR"/>
              </w:rPr>
              <w:t xml:space="preserve"> </w:t>
            </w:r>
            <w:proofErr w:type="spellStart"/>
            <w:r w:rsidR="00F97254">
              <w:rPr>
                <w:lang w:val="fr-FR"/>
              </w:rPr>
              <w:t>purpose</w:t>
            </w:r>
            <w:proofErr w:type="spellEnd"/>
            <w:r w:rsidR="00F97254">
              <w:rPr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  <w:proofErr w:type="spellStart"/>
            <w:r w:rsidR="00F97254">
              <w:rPr>
                <w:lang w:val="fr-FR"/>
              </w:rPr>
              <w:t>Continuous</w:t>
            </w:r>
            <w:proofErr w:type="spellEnd"/>
            <w:r w:rsidR="00F97254">
              <w:rPr>
                <w:lang w:val="fr-FR"/>
              </w:rPr>
              <w:t xml:space="preserve"> monitoring of music life in regard of </w:t>
            </w:r>
            <w:proofErr w:type="spellStart"/>
            <w:r w:rsidR="00F97254">
              <w:rPr>
                <w:lang w:val="fr-FR"/>
              </w:rPr>
              <w:t>gender</w:t>
            </w:r>
            <w:proofErr w:type="spellEnd"/>
            <w:r w:rsidR="00F97254">
              <w:rPr>
                <w:lang w:val="fr-FR"/>
              </w:rPr>
              <w:t xml:space="preserve">, </w:t>
            </w:r>
            <w:proofErr w:type="spellStart"/>
            <w:r w:rsidR="00F97254">
              <w:rPr>
                <w:lang w:val="fr-FR"/>
              </w:rPr>
              <w:t>diversity</w:t>
            </w:r>
            <w:proofErr w:type="spellEnd"/>
            <w:r w:rsidR="00F97254">
              <w:rPr>
                <w:lang w:val="fr-FR"/>
              </w:rPr>
              <w:t xml:space="preserve"> and inclusion, </w:t>
            </w:r>
            <w:proofErr w:type="spellStart"/>
            <w:r w:rsidR="00F97254">
              <w:rPr>
                <w:lang w:val="fr-FR"/>
              </w:rPr>
              <w:t>creating</w:t>
            </w:r>
            <w:proofErr w:type="spellEnd"/>
            <w:r w:rsidR="00F97254">
              <w:rPr>
                <w:lang w:val="fr-FR"/>
              </w:rPr>
              <w:t xml:space="preserve"> new business </w:t>
            </w:r>
            <w:proofErr w:type="spellStart"/>
            <w:r w:rsidR="00F97254">
              <w:rPr>
                <w:lang w:val="fr-FR"/>
              </w:rPr>
              <w:t>models</w:t>
            </w:r>
            <w:proofErr w:type="spellEnd"/>
            <w:r w:rsidR="00F97254">
              <w:rPr>
                <w:lang w:val="fr-FR"/>
              </w:rPr>
              <w:t xml:space="preserve"> by </w:t>
            </w:r>
            <w:proofErr w:type="spellStart"/>
            <w:r w:rsidR="00F97254">
              <w:rPr>
                <w:lang w:val="fr-FR"/>
              </w:rPr>
              <w:t>defining</w:t>
            </w:r>
            <w:proofErr w:type="spellEnd"/>
            <w:r w:rsidR="00F97254">
              <w:rPr>
                <w:lang w:val="fr-FR"/>
              </w:rPr>
              <w:t xml:space="preserve"> the stages of </w:t>
            </w:r>
            <w:proofErr w:type="spellStart"/>
            <w:r w:rsidR="00F97254">
              <w:rPr>
                <w:lang w:val="fr-FR"/>
              </w:rPr>
              <w:t>artistic</w:t>
            </w:r>
            <w:proofErr w:type="spellEnd"/>
            <w:r w:rsidR="00F97254">
              <w:rPr>
                <w:lang w:val="fr-FR"/>
              </w:rPr>
              <w:t xml:space="preserve"> </w:t>
            </w:r>
            <w:proofErr w:type="spellStart"/>
            <w:r w:rsidR="00F97254">
              <w:rPr>
                <w:lang w:val="fr-FR"/>
              </w:rPr>
              <w:t>processes</w:t>
            </w:r>
            <w:proofErr w:type="spellEnd"/>
            <w:r w:rsidR="00F97254">
              <w:rPr>
                <w:lang w:val="fr-FR"/>
              </w:rPr>
              <w:t xml:space="preserve">.   </w:t>
            </w:r>
          </w:p>
        </w:tc>
      </w:tr>
      <w:tr w:rsidR="00DE2DD9" w:rsidRPr="00DD16E9" w14:paraId="1203FFE6" w14:textId="77777777" w:rsidTr="00576CCC">
        <w:tc>
          <w:tcPr>
            <w:tcW w:w="2972" w:type="dxa"/>
          </w:tcPr>
          <w:p w14:paraId="37858AF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193143D5" w14:textId="503A657F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E7CD2E7" w14:textId="77777777" w:rsidR="00FC4A35" w:rsidRDefault="00FC4A35" w:rsidP="00473C16">
      <w:pPr>
        <w:rPr>
          <w:lang w:val="en-US"/>
        </w:rPr>
      </w:pPr>
    </w:p>
    <w:p w14:paraId="55B3B22C" w14:textId="77777777" w:rsidR="00DE2DD9" w:rsidRDefault="00DE2DD9" w:rsidP="00542A74">
      <w:pPr>
        <w:pStyle w:val="berschrif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19B8F54" w14:textId="77777777" w:rsidTr="00576CCC">
        <w:tc>
          <w:tcPr>
            <w:tcW w:w="2972" w:type="dxa"/>
          </w:tcPr>
          <w:p w14:paraId="69C71C0C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0EF46A38" w14:textId="1602E38E" w:rsidR="00DE2DD9" w:rsidRPr="00080A4D" w:rsidRDefault="00F97254" w:rsidP="00473C1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Scandavia</w:t>
            </w:r>
            <w:proofErr w:type="spellEnd"/>
            <w:r>
              <w:rPr>
                <w:i/>
                <w:lang w:val="en-US"/>
              </w:rPr>
              <w:t>, Eastern and Western Europe</w:t>
            </w:r>
          </w:p>
        </w:tc>
      </w:tr>
      <w:tr w:rsidR="0042593D" w14:paraId="50BD7050" w14:textId="77777777" w:rsidTr="00576CCC">
        <w:tc>
          <w:tcPr>
            <w:tcW w:w="2972" w:type="dxa"/>
          </w:tcPr>
          <w:p w14:paraId="57D67111" w14:textId="77777777" w:rsidR="0042593D" w:rsidRDefault="0042593D" w:rsidP="0042593D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8BC7410" w14:textId="0A202557" w:rsidR="0042593D" w:rsidRPr="00080A4D" w:rsidRDefault="00F97254" w:rsidP="0042593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Research, publishing, media, </w:t>
            </w:r>
            <w:r w:rsidR="007B04B4">
              <w:rPr>
                <w:i/>
                <w:lang w:val="en-US"/>
              </w:rPr>
              <w:t>dance, film, music</w:t>
            </w:r>
            <w:r w:rsidR="00D90DCA">
              <w:rPr>
                <w:i/>
                <w:lang w:val="en-US"/>
              </w:rPr>
              <w:t>, festival</w:t>
            </w:r>
          </w:p>
        </w:tc>
      </w:tr>
      <w:tr w:rsidR="0042593D" w:rsidRPr="00DD16E9" w14:paraId="03C09822" w14:textId="77777777" w:rsidTr="00576CCC">
        <w:tc>
          <w:tcPr>
            <w:tcW w:w="2972" w:type="dxa"/>
          </w:tcPr>
          <w:p w14:paraId="0E8A997D" w14:textId="77777777" w:rsidR="0042593D" w:rsidRDefault="0042593D" w:rsidP="0042593D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62EFD84" w14:textId="65B48C16" w:rsidR="0042593D" w:rsidRPr="00080A4D" w:rsidRDefault="0042593D" w:rsidP="0042593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30 </w:t>
            </w:r>
            <w:proofErr w:type="gramStart"/>
            <w:r>
              <w:rPr>
                <w:i/>
                <w:lang w:val="en-US"/>
              </w:rPr>
              <w:t>may</w:t>
            </w:r>
            <w:proofErr w:type="gramEnd"/>
            <w:r w:rsidR="00E77FB2">
              <w:rPr>
                <w:i/>
                <w:lang w:val="en-US"/>
              </w:rPr>
              <w:t xml:space="preserve"> 2022</w:t>
            </w:r>
          </w:p>
        </w:tc>
      </w:tr>
    </w:tbl>
    <w:p w14:paraId="0E99087A" w14:textId="77777777" w:rsidR="00DE2DD9" w:rsidRDefault="00DE2DD9" w:rsidP="00542A74">
      <w:pPr>
        <w:pStyle w:val="berschrift2"/>
        <w:rPr>
          <w:lang w:val="en-US"/>
        </w:rPr>
      </w:pPr>
    </w:p>
    <w:p w14:paraId="1FE6E5AC" w14:textId="77777777" w:rsidR="00DE2DD9" w:rsidRDefault="00542A74" w:rsidP="00542A74">
      <w:pPr>
        <w:pStyle w:val="berschrif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B3EE3CD" w14:textId="77777777" w:rsidTr="00576CCC">
        <w:tc>
          <w:tcPr>
            <w:tcW w:w="2972" w:type="dxa"/>
          </w:tcPr>
          <w:p w14:paraId="7805B78C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0E5F5B51" w14:textId="54EAC24D" w:rsidR="00542A74" w:rsidRDefault="0022177D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57162B2D" w14:textId="77777777" w:rsidTr="00576CCC">
        <w:tc>
          <w:tcPr>
            <w:tcW w:w="2972" w:type="dxa"/>
          </w:tcPr>
          <w:p w14:paraId="36B6243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04980576" w14:textId="35929D0A" w:rsidR="00542A74" w:rsidRDefault="00A2615B" w:rsidP="00473C16">
            <w:pPr>
              <w:rPr>
                <w:lang w:val="en-US"/>
              </w:rPr>
            </w:pPr>
            <w:r>
              <w:rPr>
                <w:lang w:val="en-US"/>
              </w:rPr>
              <w:t>Music and gender</w:t>
            </w:r>
            <w:r w:rsidR="002E3463">
              <w:rPr>
                <w:lang w:val="en-US"/>
              </w:rPr>
              <w:t>, performing arts, music management</w:t>
            </w:r>
          </w:p>
        </w:tc>
      </w:tr>
    </w:tbl>
    <w:p w14:paraId="088336BE" w14:textId="77777777" w:rsidR="00576CCC" w:rsidRDefault="00576CCC" w:rsidP="00576CCC">
      <w:pPr>
        <w:pStyle w:val="berschrift2"/>
        <w:rPr>
          <w:rFonts w:eastAsiaTheme="minorHAnsi" w:cstheme="minorBidi"/>
          <w:b w:val="0"/>
          <w:szCs w:val="22"/>
          <w:lang w:val="en-US"/>
        </w:rPr>
      </w:pPr>
    </w:p>
    <w:p w14:paraId="2CD7BEE3" w14:textId="77777777" w:rsidR="00576CCC" w:rsidRDefault="00576CCC" w:rsidP="00576CCC">
      <w:pPr>
        <w:pStyle w:val="berschrift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4E3A0D2" w14:textId="77777777" w:rsidTr="00576CCC">
        <w:tc>
          <w:tcPr>
            <w:tcW w:w="2972" w:type="dxa"/>
          </w:tcPr>
          <w:p w14:paraId="6BC2D63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2CA0EE53" w14:textId="5CDAE966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1B9D7ABF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8EF22" w14:textId="77777777" w:rsidR="00D63741" w:rsidRDefault="00D63741" w:rsidP="00473C16">
      <w:pPr>
        <w:spacing w:after="0" w:line="240" w:lineRule="auto"/>
      </w:pPr>
      <w:r>
        <w:separator/>
      </w:r>
    </w:p>
  </w:endnote>
  <w:endnote w:type="continuationSeparator" w:id="0">
    <w:p w14:paraId="79E86CF3" w14:textId="77777777" w:rsidR="00D63741" w:rsidRDefault="00D63741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31C7" w14:textId="77777777" w:rsidR="00080A4D" w:rsidRPr="00080A4D" w:rsidRDefault="00705A18" w:rsidP="00705A18">
    <w:pPr>
      <w:pStyle w:val="Fuzeil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8FB88" w14:textId="77777777" w:rsidR="00D63741" w:rsidRDefault="00D63741" w:rsidP="00473C16">
      <w:pPr>
        <w:spacing w:after="0" w:line="240" w:lineRule="auto"/>
      </w:pPr>
      <w:r>
        <w:separator/>
      </w:r>
    </w:p>
  </w:footnote>
  <w:footnote w:type="continuationSeparator" w:id="0">
    <w:p w14:paraId="0155F13D" w14:textId="77777777" w:rsidR="00D63741" w:rsidRDefault="00D63741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8067" w14:textId="77777777" w:rsidR="00473C16" w:rsidRDefault="00C91437">
    <w:pPr>
      <w:pStyle w:val="Kopfzeil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BFD2" w14:textId="77777777" w:rsidR="00074415" w:rsidRDefault="00074415">
    <w:pPr>
      <w:pStyle w:val="Kopfzeile"/>
    </w:pPr>
    <w:r w:rsidRPr="00473C16">
      <w:rPr>
        <w:noProof/>
        <w:lang w:eastAsia="da-DK"/>
      </w:rPr>
      <w:drawing>
        <wp:inline distT="0" distB="0" distL="0" distR="0" wp14:anchorId="344D2962" wp14:editId="0F3972CA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 xml:space="preserve">xx/xx/xxxx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3699B"/>
    <w:rsid w:val="00074415"/>
    <w:rsid w:val="00080A4D"/>
    <w:rsid w:val="00084B94"/>
    <w:rsid w:val="00143B66"/>
    <w:rsid w:val="00212FFF"/>
    <w:rsid w:val="0022177D"/>
    <w:rsid w:val="002E3463"/>
    <w:rsid w:val="00355124"/>
    <w:rsid w:val="003568D4"/>
    <w:rsid w:val="003920AD"/>
    <w:rsid w:val="0042593D"/>
    <w:rsid w:val="00473C16"/>
    <w:rsid w:val="004C21B9"/>
    <w:rsid w:val="00501853"/>
    <w:rsid w:val="00542A74"/>
    <w:rsid w:val="00556F14"/>
    <w:rsid w:val="00561D24"/>
    <w:rsid w:val="00576CCC"/>
    <w:rsid w:val="0059013F"/>
    <w:rsid w:val="005A2022"/>
    <w:rsid w:val="005F4A3F"/>
    <w:rsid w:val="00644054"/>
    <w:rsid w:val="006A2FE9"/>
    <w:rsid w:val="006F3D2D"/>
    <w:rsid w:val="00705A18"/>
    <w:rsid w:val="007B04B4"/>
    <w:rsid w:val="00824E68"/>
    <w:rsid w:val="008A1B2E"/>
    <w:rsid w:val="008F47DE"/>
    <w:rsid w:val="009618EB"/>
    <w:rsid w:val="00967A04"/>
    <w:rsid w:val="00A2615B"/>
    <w:rsid w:val="00A515EB"/>
    <w:rsid w:val="00A96B61"/>
    <w:rsid w:val="00AC2B8C"/>
    <w:rsid w:val="00B655DB"/>
    <w:rsid w:val="00B77B51"/>
    <w:rsid w:val="00BD0346"/>
    <w:rsid w:val="00BF25C9"/>
    <w:rsid w:val="00C36FAB"/>
    <w:rsid w:val="00C70FAD"/>
    <w:rsid w:val="00C91437"/>
    <w:rsid w:val="00CB7442"/>
    <w:rsid w:val="00D066B1"/>
    <w:rsid w:val="00D63741"/>
    <w:rsid w:val="00D87A47"/>
    <w:rsid w:val="00D90DCA"/>
    <w:rsid w:val="00DD16E9"/>
    <w:rsid w:val="00DE2DD9"/>
    <w:rsid w:val="00E77FB2"/>
    <w:rsid w:val="00E97F53"/>
    <w:rsid w:val="00EC68CE"/>
    <w:rsid w:val="00F42516"/>
    <w:rsid w:val="00F97254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8AE41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2A74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C16"/>
  </w:style>
  <w:style w:type="paragraph" w:styleId="Fuzeile">
    <w:name w:val="footer"/>
    <w:basedOn w:val="Standard"/>
    <w:link w:val="FuzeileZch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C16"/>
  </w:style>
  <w:style w:type="character" w:customStyle="1" w:styleId="berschrift1Zchn">
    <w:name w:val="Überschrift 1 Zchn"/>
    <w:basedOn w:val="Absatz-Standardschriftart"/>
    <w:link w:val="berschrift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lenraster">
    <w:name w:val="Table Grid"/>
    <w:basedOn w:val="NormaleTabelle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CB744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rsid w:val="0022177D"/>
  </w:style>
  <w:style w:type="character" w:styleId="NichtaufgelsteErwhnung">
    <w:name w:val="Unresolved Mention"/>
    <w:basedOn w:val="Absatz-Standardschriftart"/>
    <w:uiPriority w:val="99"/>
    <w:semiHidden/>
    <w:unhideWhenUsed/>
    <w:rsid w:val="0022177D"/>
    <w:rPr>
      <w:color w:val="605E5C"/>
      <w:shd w:val="clear" w:color="auto" w:fill="E1DFDD"/>
    </w:rPr>
  </w:style>
  <w:style w:type="paragraph" w:customStyle="1" w:styleId="Default">
    <w:name w:val="Default"/>
    <w:rsid w:val="00B655D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ezenatentum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an246</cp:lastModifiedBy>
  <cp:revision>3</cp:revision>
  <dcterms:created xsi:type="dcterms:W3CDTF">2021-10-12T09:53:00Z</dcterms:created>
  <dcterms:modified xsi:type="dcterms:W3CDTF">2021-10-12T09:56:00Z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