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Partner search form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For Creative Europe project applications</w:t>
      </w:r>
    </w:p>
    <w:tbl>
      <w:tblPr>
        <w:tblStyle w:val="Table1"/>
        <w:tblW w:w="927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000"/>
        <w:gridCol w:w="6270"/>
        <w:tblGridChange w:id="0">
          <w:tblGrid>
            <w:gridCol w:w="3000"/>
            <w:gridCol w:w="6270"/>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Call</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The MEDIA sub-programme 2022-2027</w:t>
            </w:r>
          </w:p>
        </w:tc>
      </w:tr>
      <w:tr>
        <w:trPr>
          <w:cantSplit w:val="0"/>
          <w:trHeight w:val="80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Strand or category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s>
              <w:spacing w:after="0" w:before="0" w:line="288" w:lineRule="auto"/>
              <w:ind w:left="0" w:right="0" w:firstLine="0"/>
              <w:jc w:val="left"/>
              <w:rPr>
                <w:rFonts w:ascii="Times" w:cs="Times" w:eastAsia="Times" w:hAnsi="Times"/>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European slate development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s>
              <w:spacing w:after="0" w:before="0" w:line="288" w:lineRule="auto"/>
              <w:ind w:left="0" w:right="0" w:firstLine="0"/>
              <w:jc w:val="left"/>
              <w:rPr>
                <w:rFonts w:ascii="Times" w:cs="Times" w:eastAsia="Times" w:hAnsi="Times"/>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European mini-slate development</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s>
              <w:spacing w:after="0" w:before="0" w:line="288" w:lineRule="auto"/>
              <w:ind w:left="0"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European Co-development</w:t>
            </w: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108" w:right="0" w:hanging="108"/>
        <w:jc w:val="center"/>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Cultural operator – who are you?</w:t>
      </w:r>
    </w:p>
    <w:tbl>
      <w:tblPr>
        <w:tblStyle w:val="Table2"/>
        <w:tblW w:w="9406.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903"/>
        <w:gridCol w:w="6503"/>
        <w:tblGridChange w:id="0">
          <w:tblGrid>
            <w:gridCol w:w="2903"/>
            <w:gridCol w:w="6503"/>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Name of organisation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Good Morning Films</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Country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Ukraine</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Organisation website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hyperlink r:id="rId7">
              <w:r w:rsidDel="00000000" w:rsidR="00000000" w:rsidRPr="00000000">
                <w:rPr>
                  <w:rFonts w:ascii="Verdana" w:cs="Verdana" w:eastAsia="Verdana" w:hAnsi="Verdana"/>
                  <w:b w:val="0"/>
                  <w:i w:val="0"/>
                  <w:smallCaps w:val="0"/>
                  <w:strike w:val="0"/>
                  <w:sz w:val="20"/>
                  <w:szCs w:val="20"/>
                  <w:u w:val="single"/>
                  <w:shd w:fill="auto" w:val="clear"/>
                  <w:vertAlign w:val="baseline"/>
                  <w:rtl w:val="0"/>
                </w:rPr>
                <w:t xml:space="preserve">https://www.gmd.ua/</w:t>
              </w:r>
            </w:hyperlink>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Contact person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Andrii Korniienko, </w:t>
            </w:r>
            <w:hyperlink r:id="rId8">
              <w:r w:rsidDel="00000000" w:rsidR="00000000" w:rsidRPr="00000000">
                <w:rPr>
                  <w:rFonts w:ascii="Verdana" w:cs="Verdana" w:eastAsia="Verdana" w:hAnsi="Verdana"/>
                  <w:b w:val="0"/>
                  <w:i w:val="0"/>
                  <w:smallCaps w:val="0"/>
                  <w:strike w:val="0"/>
                  <w:sz w:val="20"/>
                  <w:szCs w:val="20"/>
                  <w:u w:val="single"/>
                  <w:shd w:fill="auto" w:val="clear"/>
                  <w:vertAlign w:val="baseline"/>
                  <w:rtl w:val="0"/>
                </w:rPr>
                <w:t xml:space="preserve">praktika.pro@gmail.com</w:t>
              </w:r>
            </w:hyperlink>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Organisation type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Private for-profit organization</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Scale of the organization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7 employees, average annual turnover over the last 3 years EUR 600,000</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PIC number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888356944</w:t>
            </w:r>
          </w:p>
        </w:tc>
      </w:tr>
      <w:tr>
        <w:trPr>
          <w:cantSplit w:val="0"/>
          <w:trHeight w:val="12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Aims and activities of the organization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s>
              <w:spacing w:after="0" w:before="0" w:line="240" w:lineRule="auto"/>
              <w:ind w:left="0"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Kyiv-based Ukrainian production company founded in 2012 by Andrii Korniienko. Focuses on development and production of original feature films, live action and animated TV series. The creative team of the company are professionals in the area of film and video production, design and post-production.</w:t>
            </w: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Role of the organization in the project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Project partner</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Previous EU grants received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1"/>
                <w:smallCaps w:val="0"/>
                <w:strike w:val="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Proposed Creative Europe project – to which project are you looking for partners?</w:t>
      </w:r>
    </w:p>
    <w:tbl>
      <w:tblPr>
        <w:tblStyle w:val="Table3"/>
        <w:tblW w:w="9628.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972"/>
        <w:gridCol w:w="6656"/>
        <w:tblGridChange w:id="0">
          <w:tblGrid>
            <w:gridCol w:w="2972"/>
            <w:gridCol w:w="6656"/>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Sector or field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sz w:val="20"/>
                <w:szCs w:val="20"/>
                <w:rtl w:val="0"/>
              </w:rPr>
              <w:t xml:space="preserve">audiovisual sector, film, video, production, co-production </w:t>
            </w: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Description or summary of the proposed project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"Madagaskarplan" is the story of a cameraman sent by the propaganda department to shoot staged scenes in the Jewish ghetto. Upon arriving in the ghetto, the cameraman finds himself in a "Potemkin village" built especially for filming. He is required to shoot "documentary" footage of so-called Jewish life in the ghetto with endless parties in expensive interiors, lots of fine food and drink, concerts, and the merry life of Jews in the ghetto. But gradually he discovers the terrible truth hidden in the cellars of this "paradise on earth." The cameraman faces a moral dilemma: to shoot or not to shoot.</w:t>
            </w: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Partners currently involved in the project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Partners searched – which type of partner are you looking for? </w:t>
      </w:r>
    </w:p>
    <w:tbl>
      <w:tblPr>
        <w:tblStyle w:val="Table4"/>
        <w:tblW w:w="9628.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972"/>
        <w:gridCol w:w="6656"/>
        <w:tblGridChange w:id="0">
          <w:tblGrid>
            <w:gridCol w:w="2972"/>
            <w:gridCol w:w="6656"/>
          </w:tblGrid>
        </w:tblGridChange>
      </w:tblGrid>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From country or region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sz w:val="20"/>
                <w:szCs w:val="20"/>
                <w:rtl w:val="0"/>
              </w:rPr>
              <w:t xml:space="preserve">EU-countries</w:t>
            </w:r>
            <w:r w:rsidDel="00000000" w:rsidR="00000000" w:rsidRPr="00000000">
              <w:rPr>
                <w:rtl w:val="0"/>
              </w:rPr>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Preferred field of expertise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s>
              <w:spacing w:after="0" w:before="0" w:line="240" w:lineRule="auto"/>
              <w:ind w:left="0"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Development</w:t>
            </w:r>
            <w:r w:rsidDel="00000000" w:rsidR="00000000" w:rsidRPr="00000000">
              <w:rPr>
                <w:rFonts w:ascii="Verdana" w:cs="Verdana" w:eastAsia="Verdana" w:hAnsi="Verdana"/>
                <w:sz w:val="20"/>
                <w:szCs w:val="20"/>
                <w:highlight w:val="white"/>
                <w:rtl w:val="0"/>
              </w:rPr>
              <w:t xml:space="preserve">, </w:t>
            </w: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production and </w:t>
            </w:r>
            <w:r w:rsidDel="00000000" w:rsidR="00000000" w:rsidRPr="00000000">
              <w:rPr>
                <w:rFonts w:ascii="Verdana" w:cs="Verdana" w:eastAsia="Verdana" w:hAnsi="Verdana"/>
                <w:sz w:val="20"/>
                <w:szCs w:val="20"/>
                <w:highlight w:val="white"/>
                <w:rtl w:val="0"/>
              </w:rPr>
              <w:t xml:space="preserve">post-production </w:t>
            </w: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of feature films, live action and animated TV series, visual effects, design, distribution. </w:t>
            </w: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Please get in contact no later than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anytime</w:t>
            </w:r>
          </w:p>
        </w:tc>
      </w:tr>
    </w:tbl>
    <w:p w:rsidR="00000000" w:rsidDel="00000000" w:rsidP="00000000" w:rsidRDefault="00000000" w:rsidRPr="00000000" w14:paraId="0000002F">
      <w:pPr>
        <w:pStyle w:val="Heading2"/>
        <w:widowControl w:val="0"/>
        <w:spacing w:line="240" w:lineRule="auto"/>
        <w:ind w:left="216" w:hanging="216"/>
        <w:rPr/>
      </w:pPr>
      <w:r w:rsidDel="00000000" w:rsidR="00000000" w:rsidRPr="00000000">
        <w:rPr>
          <w:rtl w:val="0"/>
        </w:rPr>
      </w:r>
    </w:p>
    <w:p w:rsidR="00000000" w:rsidDel="00000000" w:rsidP="00000000" w:rsidRDefault="00000000" w:rsidRPr="00000000" w14:paraId="00000030">
      <w:pPr>
        <w:pStyle w:val="Heading2"/>
        <w:rPr/>
      </w:pPr>
      <w:r w:rsidDel="00000000" w:rsidR="00000000" w:rsidRPr="00000000">
        <w:rPr>
          <w:rtl w:val="0"/>
        </w:rPr>
      </w:r>
    </w:p>
    <w:p w:rsidR="00000000" w:rsidDel="00000000" w:rsidP="00000000" w:rsidRDefault="00000000" w:rsidRPr="00000000" w14:paraId="00000031">
      <w:pPr>
        <w:pStyle w:val="Heading2"/>
        <w:rPr/>
      </w:pPr>
      <w:r w:rsidDel="00000000" w:rsidR="00000000" w:rsidRPr="00000000">
        <w:rPr>
          <w:rtl w:val="0"/>
        </w:rPr>
        <w:t xml:space="preserve">Projects searched – are you interested in participating in other EU projects as a partner?</w:t>
      </w:r>
    </w:p>
    <w:tbl>
      <w:tblPr>
        <w:tblStyle w:val="Table5"/>
        <w:tblW w:w="9628.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972"/>
        <w:gridCol w:w="6656"/>
        <w:tblGridChange w:id="0">
          <w:tblGrid>
            <w:gridCol w:w="2972"/>
            <w:gridCol w:w="6656"/>
          </w:tblGrid>
        </w:tblGridChange>
      </w:tblGrid>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Yes / no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Yes</w:t>
            </w: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Which kind of projects are you looking for?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s>
              <w:spacing w:after="0" w:before="0" w:line="240" w:lineRule="auto"/>
              <w:ind w:left="0"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We are looking for partners to co-produce in all kinds of audiovisual content all </w:t>
            </w:r>
            <w:r w:rsidDel="00000000" w:rsidR="00000000" w:rsidRPr="00000000">
              <w:rPr>
                <w:rFonts w:ascii="Verdana" w:cs="Verdana" w:eastAsia="Verdana" w:hAnsi="Verdana"/>
                <w:sz w:val="20"/>
                <w:szCs w:val="20"/>
                <w:highlight w:val="white"/>
                <w:rtl w:val="0"/>
              </w:rPr>
              <w:t xml:space="preserve">over Europe</w:t>
            </w: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 Our field of interest are films </w:t>
            </w:r>
            <w:r w:rsidDel="00000000" w:rsidR="00000000" w:rsidRPr="00000000">
              <w:rPr>
                <w:rFonts w:ascii="Verdana" w:cs="Verdana" w:eastAsia="Verdana" w:hAnsi="Verdana"/>
                <w:sz w:val="20"/>
                <w:szCs w:val="20"/>
                <w:highlight w:val="white"/>
                <w:rtl w:val="0"/>
              </w:rPr>
              <w:t xml:space="preserve">with a</w:t>
            </w:r>
            <w:r w:rsidDel="00000000" w:rsidR="00000000" w:rsidRPr="00000000">
              <w:rPr>
                <w:rFonts w:ascii="Verdana" w:cs="Verdana" w:eastAsia="Verdana" w:hAnsi="Verdana"/>
                <w:b w:val="0"/>
                <w:i w:val="0"/>
                <w:smallCaps w:val="0"/>
                <w:strike w:val="0"/>
                <w:sz w:val="20"/>
                <w:szCs w:val="20"/>
                <w:highlight w:val="white"/>
                <w:u w:val="none"/>
                <w:vertAlign w:val="baseline"/>
                <w:rtl w:val="0"/>
              </w:rPr>
              <w:t xml:space="preserve"> strong author approach, preferred genres are drama, action, comedy, historical, crime.</w:t>
            </w:r>
            <w:r w:rsidDel="00000000" w:rsidR="00000000" w:rsidRPr="00000000">
              <w:rPr>
                <w:rtl w:val="0"/>
              </w:rPr>
            </w:r>
          </w:p>
        </w:tc>
      </w:tr>
    </w:tbl>
    <w:p w:rsidR="00000000" w:rsidDel="00000000" w:rsidP="00000000" w:rsidRDefault="00000000" w:rsidRPr="00000000" w14:paraId="00000036">
      <w:pPr>
        <w:pStyle w:val="Heading2"/>
        <w:widowControl w:val="0"/>
        <w:spacing w:line="240" w:lineRule="auto"/>
        <w:rPr/>
      </w:pPr>
      <w:r w:rsidDel="00000000" w:rsidR="00000000" w:rsidRPr="00000000">
        <w:rPr>
          <w:rtl w:val="0"/>
        </w:rPr>
      </w:r>
    </w:p>
    <w:p w:rsidR="00000000" w:rsidDel="00000000" w:rsidP="00000000" w:rsidRDefault="00000000" w:rsidRPr="00000000" w14:paraId="00000037">
      <w:pPr>
        <w:pStyle w:val="Heading2"/>
        <w:rPr>
          <w:b w:val="0"/>
        </w:rPr>
      </w:pPr>
      <w:r w:rsidDel="00000000" w:rsidR="00000000" w:rsidRPr="00000000">
        <w:rPr>
          <w:rtl w:val="0"/>
        </w:rPr>
      </w:r>
    </w:p>
    <w:p w:rsidR="00000000" w:rsidDel="00000000" w:rsidP="00000000" w:rsidRDefault="00000000" w:rsidRPr="00000000" w14:paraId="00000038">
      <w:pPr>
        <w:pStyle w:val="Heading2"/>
        <w:rPr/>
      </w:pPr>
      <w:r w:rsidDel="00000000" w:rsidR="00000000" w:rsidRPr="00000000">
        <w:rPr>
          <w:rtl w:val="0"/>
        </w:rPr>
        <w:t xml:space="preserve">Publication of partner search</w:t>
      </w:r>
    </w:p>
    <w:tbl>
      <w:tblPr>
        <w:tblStyle w:val="Table6"/>
        <w:tblW w:w="9628.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972"/>
        <w:gridCol w:w="6656"/>
        <w:tblGridChange w:id="0">
          <w:tblGrid>
            <w:gridCol w:w="2972"/>
            <w:gridCol w:w="6656"/>
          </w:tblGrid>
        </w:tblGridChange>
      </w:tblGrid>
      <w:tr>
        <w:trPr>
          <w:cantSplit w:val="0"/>
          <w:trHeight w:val="52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This partner search can be published?*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Fonts w:ascii="Verdana" w:cs="Verdana" w:eastAsia="Verdana" w:hAnsi="Verdana"/>
                <w:b w:val="0"/>
                <w:i w:val="0"/>
                <w:smallCaps w:val="0"/>
                <w:strike w:val="0"/>
                <w:sz w:val="20"/>
                <w:szCs w:val="20"/>
                <w:u w:val="none"/>
                <w:shd w:fill="auto" w:val="clear"/>
                <w:vertAlign w:val="baseline"/>
                <w:rtl w:val="0"/>
              </w:rPr>
              <w:t xml:space="preserve">Yes</w:t>
            </w:r>
          </w:p>
        </w:tc>
      </w:tr>
    </w:tbl>
    <w:p w:rsidR="00000000" w:rsidDel="00000000" w:rsidP="00000000" w:rsidRDefault="00000000" w:rsidRPr="00000000" w14:paraId="0000003B">
      <w:pPr>
        <w:pStyle w:val="Heading2"/>
        <w:widowControl w:val="0"/>
        <w:spacing w:line="240" w:lineRule="auto"/>
        <w:ind w:left="216" w:hanging="216"/>
        <w:rPr/>
      </w:pPr>
      <w:r w:rsidDel="00000000" w:rsidR="00000000" w:rsidRPr="00000000">
        <w:rPr>
          <w:rtl w:val="0"/>
        </w:rPr>
      </w:r>
    </w:p>
    <w:p w:rsidR="00000000" w:rsidDel="00000000" w:rsidP="00000000" w:rsidRDefault="00000000" w:rsidRPr="00000000" w14:paraId="0000003C">
      <w:pPr>
        <w:pStyle w:val="Heading2"/>
        <w:widowControl w:val="0"/>
        <w:spacing w:line="240" w:lineRule="auto"/>
        <w:ind w:left="108" w:hanging="108"/>
        <w:rPr/>
      </w:pPr>
      <w:r w:rsidDel="00000000" w:rsidR="00000000" w:rsidRPr="00000000">
        <w:rPr>
          <w:rtl w:val="0"/>
        </w:rPr>
      </w:r>
    </w:p>
    <w:p w:rsidR="00000000" w:rsidDel="00000000" w:rsidP="00000000" w:rsidRDefault="00000000" w:rsidRPr="00000000" w14:paraId="0000003D">
      <w:pPr>
        <w:pStyle w:val="Heading2"/>
        <w:widowControl w:val="0"/>
        <w:spacing w:line="240" w:lineRule="auto"/>
        <w:rPr/>
      </w:pPr>
      <w:r w:rsidDel="00000000" w:rsidR="00000000" w:rsidRPr="00000000">
        <w:rPr>
          <w:rtl w:val="0"/>
        </w:rPr>
      </w:r>
    </w:p>
    <w:p w:rsidR="00000000" w:rsidDel="00000000" w:rsidP="00000000" w:rsidRDefault="00000000" w:rsidRPr="00000000" w14:paraId="0000003E">
      <w:pPr>
        <w:pStyle w:val="Heading2"/>
        <w:widowControl w:val="0"/>
        <w:spacing w:line="240" w:lineRule="auto"/>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sz w:val="18"/>
          <w:szCs w:val="18"/>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sz w:val="16"/>
          <w:szCs w:val="16"/>
          <w:u w:val="none"/>
          <w:shd w:fill="auto" w:val="clear"/>
          <w:vertAlign w:val="baseline"/>
          <w:rtl w:val="0"/>
        </w:rPr>
        <w:t xml:space="preserve">By answering “yes” you confirm that the information provided can be shared publicly by the Creative Europe Desks in the countries participating in the Creative Europe programme, in order to support your search for partners.</w:t>
      </w:r>
      <w:r w:rsidDel="00000000" w:rsidR="00000000" w:rsidRPr="00000000">
        <w:rPr>
          <w:rtl w:val="0"/>
        </w:rPr>
      </w:r>
    </w:p>
    <w:sectPr>
      <w:headerReference r:id="rId9" w:type="default"/>
      <w:headerReference r:id="rId10" w:type="first"/>
      <w:footerReference r:id="rId11" w:type="default"/>
      <w:footerReference r:id="rId12" w:type="first"/>
      <w:pgSz w:h="16840" w:w="11900" w:orient="portrait"/>
      <w:pgMar w:bottom="1401.9685039370097"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 w:val="right" w:pos="9612"/>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 w:val="right" w:pos="961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29689" cy="549656"/>
          <wp:effectExtent b="0" l="0" r="0" t="0"/>
          <wp:docPr descr="&quot;&quot;" id="1073741826"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29689" cy="549656"/>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1/12/2021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 w:val="right" w:pos="961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pPr>
    <w:rPr>
      <w:rFonts w:ascii="Verdana" w:cs="Verdana" w:eastAsia="Verdana" w:hAnsi="Verdana"/>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pPr>
    <w:rPr>
      <w:rFonts w:ascii="Verdana" w:cs="Verdana" w:eastAsia="Verdana" w:hAnsi="Verdana"/>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819"/>
        <w:tab w:val="right" w:pos="9638"/>
      </w:tabs>
      <w:suppressAutoHyphens w:val="0"/>
      <w:bidi w:val="0"/>
      <w:spacing w:after="0" w:before="0" w:line="240" w:lineRule="auto"/>
      <w:ind w:left="0" w:right="0" w:firstLine="0"/>
      <w:jc w:val="left"/>
      <w:outlineLvl w:val="9"/>
    </w:pPr>
    <w:rPr>
      <w:rFonts w:ascii="Verdana" w:cs="Arial Unicode MS" w:eastAsia="Arial Unicode MS" w:hAnsi="Verdana"/>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da-DK"/>
      <w14:textFill>
        <w14:solidFill>
          <w14:srgbClr w14:val="000000"/>
        </w14:solidFill>
      </w14:textFill>
    </w:rPr>
  </w:style>
  <w:style w:type="paragraph" w:styleId="Колонтитули">
    <w:name w:val="Колонтитули"/>
    <w:next w:val="Колонтитули"/>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footer">
    <w:name w:val="footer"/>
    <w:next w:val="footer"/>
    <w:pPr>
      <w:keepNext w:val="0"/>
      <w:keepLines w:val="0"/>
      <w:pageBreakBefore w:val="0"/>
      <w:widowControl w:val="1"/>
      <w:shd w:color="auto" w:fill="auto" w:val="clear"/>
      <w:tabs>
        <w:tab w:val="center" w:pos="4819"/>
        <w:tab w:val="right" w:pos="9638"/>
      </w:tabs>
      <w:suppressAutoHyphens w:val="0"/>
      <w:bidi w:val="0"/>
      <w:spacing w:after="0" w:before="0" w:line="240" w:lineRule="auto"/>
      <w:ind w:left="0" w:right="0" w:firstLine="0"/>
      <w:jc w:val="left"/>
      <w:outlineLvl w:val="9"/>
    </w:pPr>
    <w:rPr>
      <w:rFonts w:ascii="Verdana" w:cs="Arial Unicode MS" w:eastAsia="Arial Unicode MS" w:hAnsi="Verdana"/>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da-DK"/>
      <w14:textFill>
        <w14:solidFill>
          <w14:srgbClr w14:val="000000"/>
        </w14:solidFill>
      </w14:textFill>
    </w:rPr>
  </w:style>
  <w:style w:type="paragraph" w:styleId="Основний текст A">
    <w:name w:val="Основний текст A"/>
    <w:next w:val="Основний текст A"/>
    <w:pPr>
      <w:keepNext w:val="0"/>
      <w:keepLines w:val="0"/>
      <w:pageBreakBefore w:val="0"/>
      <w:widowControl w:val="1"/>
      <w:shd w:color="auto" w:fill="auto" w:val="clear"/>
      <w:suppressAutoHyphens w:val="0"/>
      <w:bidi w:val="0"/>
      <w:spacing w:after="160" w:before="0" w:line="259" w:lineRule="auto"/>
      <w:ind w:left="0" w:right="0" w:firstLine="0"/>
      <w:jc w:val="left"/>
      <w:outlineLvl w:val="9"/>
    </w:pPr>
    <w:rPr>
      <w:rFonts w:ascii="Verdana" w:cs="Arial Unicode MS" w:eastAsia="Arial Unicode MS" w:hAnsi="Verdana"/>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character" w:styleId="Немає A">
    <w:name w:val="Немає A"/>
    <w:rPr>
      <w:lang w:val="en-US"/>
    </w:rPr>
  </w:style>
  <w:style w:type="paragraph" w:styleId="Стандартний">
    <w:name w:val="Стандартний"/>
    <w:next w:val="Стандартний"/>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Normal.0">
    <w:name w:val="Normal"/>
    <w:next w:val="Normal.0"/>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noFill/>
      </w14:textOutline>
    </w:rPr>
  </w:style>
  <w:style w:type="character" w:styleId="Немає">
    <w:name w:val="Немає"/>
  </w:style>
  <w:style w:type="character" w:styleId="Hyperlink.0">
    <w:name w:val="Hyperlink.0"/>
    <w:basedOn w:val="Немає"/>
    <w:next w:val="Hyperlink.0"/>
    <w:rPr>
      <w:rFonts w:ascii="Verdana" w:cs="Verdana" w:eastAsia="Verdana" w:hAnsi="Verdana"/>
      <w:outline w:val="0"/>
      <w:color w:val="0563c1"/>
      <w:u w:color="0563c1" w:val="single"/>
      <w:shd w:color="auto" w:fill="auto" w:val="nil"/>
      <w:lang w:val="en-US"/>
      <w14:textFill>
        <w14:solidFill>
          <w14:srgbClr w14:val="0563C1"/>
        </w14:solidFill>
      </w14:textFill>
    </w:rPr>
  </w:style>
  <w:style w:type="paragraph" w:styleId="Стандартний A">
    <w:name w:val="Стандартний A"/>
    <w:next w:val="Стандартний A"/>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ru-RU"/>
      <w14:textFill>
        <w14:solidFill>
          <w14:srgbClr w14:val="000000"/>
        </w14:solidFill>
      </w14:textFill>
      <w14:textOutline w14:cap="flat" w14:w="12700">
        <w14:noFill/>
        <w14:miter w14:lim="400000"/>
      </w14:textOutline>
    </w:rPr>
  </w:style>
  <w:style w:type="paragraph" w:styleId="Виноска A">
    <w:name w:val="Виноска A"/>
    <w:next w:val="Виноска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md.ua/" TargetMode="External"/><Relationship Id="rId8" Type="http://schemas.openxmlformats.org/officeDocument/2006/relationships/hyperlink" Target="mailto:praktika.pro@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L8xocWB+469C7PdFug1h19Mkgw==">AMUW2mWXbGDWN05FVOQw8s4ylDJGkOPPjbk+EiOOxBBzoRWbIbmnMbw+21r9ctio9qnwqZOK4Dp3c5nNz0FmkUg+X6IdI65VFGDdMxcx0mO6u7K4JKX0qw4=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