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2D" w:rsidRDefault="00993F90">
      <w:pPr>
        <w:pStyle w:val="Overskrift1"/>
        <w:jc w:val="center"/>
      </w:pPr>
      <w:r>
        <w:t>Partner search form</w:t>
      </w:r>
    </w:p>
    <w:p w:rsidR="00970F2D" w:rsidRDefault="00993F90">
      <w:pPr>
        <w:jc w:val="center"/>
      </w:pPr>
      <w:r>
        <w:t>For Creative Europe project applications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>Call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 xml:space="preserve">Creative Europe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</w:rPr>
              <w:t xml:space="preserve"> - </w:t>
            </w:r>
            <w:bookmarkStart w:id="0" w:name="_GoBack"/>
            <w:r>
              <w:rPr>
                <w:i/>
              </w:rPr>
              <w:t xml:space="preserve">Journalism </w:t>
            </w:r>
            <w:proofErr w:type="spellStart"/>
            <w:r>
              <w:rPr>
                <w:i/>
              </w:rPr>
              <w:t>Patnerships</w:t>
            </w:r>
            <w:bookmarkEnd w:id="0"/>
            <w:proofErr w:type="spellEnd"/>
          </w:p>
        </w:tc>
      </w:tr>
      <w:tr w:rsidR="00970F2D">
        <w:tc>
          <w:tcPr>
            <w:tcW w:w="2972" w:type="dxa"/>
          </w:tcPr>
          <w:p w:rsidR="00970F2D" w:rsidRDefault="00993F90">
            <w:r>
              <w:t>Strand or category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Media Strand &amp; Cross Sectoral Strand</w:t>
            </w:r>
          </w:p>
        </w:tc>
      </w:tr>
    </w:tbl>
    <w:p w:rsidR="00970F2D" w:rsidRDefault="00970F2D"/>
    <w:p w:rsidR="00970F2D" w:rsidRDefault="00993F90">
      <w:pPr>
        <w:pStyle w:val="Overskrift2"/>
      </w:pPr>
      <w:r>
        <w:t>Cultural operator – who are you?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656" w:type="dxa"/>
          </w:tcPr>
          <w:p w:rsidR="00970F2D" w:rsidRDefault="00993F90">
            <w:proofErr w:type="spellStart"/>
            <w:r>
              <w:t>LokalTVFyn</w:t>
            </w:r>
            <w:proofErr w:type="spellEnd"/>
          </w:p>
        </w:tc>
      </w:tr>
      <w:tr w:rsidR="00970F2D">
        <w:tc>
          <w:tcPr>
            <w:tcW w:w="2972" w:type="dxa"/>
          </w:tcPr>
          <w:p w:rsidR="00970F2D" w:rsidRDefault="00993F90">
            <w:r>
              <w:t>Country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Denmark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proofErr w:type="spellStart"/>
            <w:r>
              <w:t>Organisation</w:t>
            </w:r>
            <w:proofErr w:type="spellEnd"/>
            <w:r>
              <w:t xml:space="preserve"> website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www.lokaltvfyn.dk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r>
              <w:t>Contact person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 xml:space="preserve">Pernille </w:t>
            </w:r>
            <w:proofErr w:type="spellStart"/>
            <w:r>
              <w:rPr>
                <w:i/>
              </w:rPr>
              <w:t>Callesen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Lorup</w:t>
            </w:r>
            <w:proofErr w:type="spellEnd"/>
            <w:r>
              <w:rPr>
                <w:i/>
              </w:rPr>
              <w:t xml:space="preserve"> pernille@lokaltvfyn.dk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proofErr w:type="spellStart"/>
            <w:r>
              <w:t>Organisation</w:t>
            </w:r>
            <w:proofErr w:type="spellEnd"/>
            <w:r>
              <w:t xml:space="preserve"> type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 xml:space="preserve">Public </w:t>
            </w:r>
            <w:proofErr w:type="spellStart"/>
            <w:r>
              <w:rPr>
                <w:i/>
              </w:rPr>
              <w:t>Organisation</w:t>
            </w:r>
            <w:proofErr w:type="spellEnd"/>
          </w:p>
        </w:tc>
      </w:tr>
      <w:tr w:rsidR="00970F2D">
        <w:tc>
          <w:tcPr>
            <w:tcW w:w="2972" w:type="dxa"/>
          </w:tcPr>
          <w:p w:rsidR="00970F2D" w:rsidRDefault="00993F90">
            <w:r>
              <w:t>Scale of the organization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4 employees, 3 interns, 5 volunteers. €200.000 turnover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r>
              <w:t>PIC number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885739690</w:t>
            </w:r>
          </w:p>
        </w:tc>
      </w:tr>
      <w:tr w:rsidR="00970F2D">
        <w:trPr>
          <w:trHeight w:val="70"/>
        </w:trPr>
        <w:tc>
          <w:tcPr>
            <w:tcW w:w="2972" w:type="dxa"/>
          </w:tcPr>
          <w:p w:rsidR="00970F2D" w:rsidRDefault="00993F90">
            <w:r>
              <w:t xml:space="preserve">Aims and activities of the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Innovate content for the 18-32 segment. Getting more diversity into the journalistic field including more women in the technical areas. Generating interest for media participation for younger people.</w:t>
            </w:r>
          </w:p>
          <w:p w:rsidR="00970F2D" w:rsidRDefault="00970F2D">
            <w:pPr>
              <w:rPr>
                <w:i/>
              </w:rPr>
            </w:pPr>
          </w:p>
          <w:p w:rsidR="00970F2D" w:rsidRDefault="00993F90">
            <w:pPr>
              <w:rPr>
                <w:i/>
              </w:rPr>
            </w:pPr>
            <w:r>
              <w:rPr>
                <w:i/>
              </w:rPr>
              <w:t xml:space="preserve">We air 4x 30 minute TV programs each week that </w:t>
            </w:r>
            <w:proofErr w:type="gramStart"/>
            <w:r>
              <w:rPr>
                <w:i/>
              </w:rPr>
              <w:t>we’ve</w:t>
            </w:r>
            <w:proofErr w:type="gramEnd"/>
            <w:r>
              <w:rPr>
                <w:i/>
              </w:rPr>
              <w:t xml:space="preserve"> pre-, produced and post-produced ourselves.</w:t>
            </w:r>
          </w:p>
        </w:tc>
      </w:tr>
      <w:tr w:rsidR="00970F2D">
        <w:trPr>
          <w:trHeight w:val="70"/>
        </w:trPr>
        <w:tc>
          <w:tcPr>
            <w:tcW w:w="2972" w:type="dxa"/>
          </w:tcPr>
          <w:p w:rsidR="00970F2D" w:rsidRDefault="00993F90">
            <w:r>
              <w:t xml:space="preserve">Role of the </w:t>
            </w:r>
            <w:proofErr w:type="spellStart"/>
            <w:r>
              <w:t>organisation</w:t>
            </w:r>
            <w:proofErr w:type="spellEnd"/>
            <w:r>
              <w:t xml:space="preserve"> in the project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Project leader or project partner</w:t>
            </w:r>
          </w:p>
        </w:tc>
      </w:tr>
      <w:tr w:rsidR="00970F2D">
        <w:trPr>
          <w:trHeight w:val="70"/>
        </w:trPr>
        <w:tc>
          <w:tcPr>
            <w:tcW w:w="2972" w:type="dxa"/>
          </w:tcPr>
          <w:p w:rsidR="00970F2D" w:rsidRDefault="00993F90">
            <w:r>
              <w:t>Previous EU grants received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proofErr w:type="gramStart"/>
            <w:r>
              <w:rPr>
                <w:i/>
              </w:rPr>
              <w:t>Twice yearly</w:t>
            </w:r>
            <w:proofErr w:type="gramEnd"/>
            <w:r>
              <w:rPr>
                <w:i/>
              </w:rPr>
              <w:t xml:space="preserve"> grants from Europa-</w:t>
            </w:r>
            <w:proofErr w:type="spellStart"/>
            <w:r>
              <w:rPr>
                <w:i/>
              </w:rPr>
              <w:t>Nævnet</w:t>
            </w:r>
            <w:proofErr w:type="spellEnd"/>
            <w:r>
              <w:rPr>
                <w:i/>
              </w:rPr>
              <w:t xml:space="preserve"> in Denmark for p</w:t>
            </w:r>
            <w:r>
              <w:rPr>
                <w:i/>
              </w:rPr>
              <w:t xml:space="preserve">roducing informative TV programs about </w:t>
            </w:r>
            <w:proofErr w:type="spellStart"/>
            <w:r>
              <w:rPr>
                <w:i/>
              </w:rPr>
              <w:t>Denmarks</w:t>
            </w:r>
            <w:proofErr w:type="spellEnd"/>
            <w:r>
              <w:rPr>
                <w:i/>
              </w:rPr>
              <w:t xml:space="preserve"> European involvement for a younger audience.</w:t>
            </w:r>
          </w:p>
        </w:tc>
      </w:tr>
    </w:tbl>
    <w:p w:rsidR="00970F2D" w:rsidRDefault="00970F2D"/>
    <w:p w:rsidR="00970F2D" w:rsidRDefault="00993F90">
      <w:pPr>
        <w:pStyle w:val="Overskrift2"/>
      </w:pPr>
      <w:r>
        <w:t>Proposed Creative Europe project – to which project are you looking for partners?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>Sector or field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TV and Media Production. TV channel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r>
              <w:t>Description or summary of the proposed project</w:t>
            </w:r>
          </w:p>
        </w:tc>
        <w:tc>
          <w:tcPr>
            <w:tcW w:w="6656" w:type="dxa"/>
          </w:tcPr>
          <w:p w:rsidR="00970F2D" w:rsidRDefault="00970F2D"/>
        </w:tc>
      </w:tr>
      <w:tr w:rsidR="00970F2D">
        <w:tc>
          <w:tcPr>
            <w:tcW w:w="2972" w:type="dxa"/>
          </w:tcPr>
          <w:p w:rsidR="00970F2D" w:rsidRDefault="00993F90">
            <w:r>
              <w:t>Partners currently involved in the project</w:t>
            </w:r>
          </w:p>
        </w:tc>
        <w:tc>
          <w:tcPr>
            <w:tcW w:w="6656" w:type="dxa"/>
          </w:tcPr>
          <w:p w:rsidR="00970F2D" w:rsidRDefault="00970F2D"/>
        </w:tc>
      </w:tr>
    </w:tbl>
    <w:p w:rsidR="00970F2D" w:rsidRDefault="00970F2D"/>
    <w:p w:rsidR="00970F2D" w:rsidRDefault="00993F90">
      <w:pPr>
        <w:pStyle w:val="Overskrift2"/>
      </w:pPr>
      <w:r>
        <w:t xml:space="preserve">Partners searched – which type of partner are you looking for?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>From country or region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No preferences.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r>
              <w:t xml:space="preserve">Preferred field of expertise </w:t>
            </w:r>
          </w:p>
        </w:tc>
        <w:tc>
          <w:tcPr>
            <w:tcW w:w="6656" w:type="dxa"/>
          </w:tcPr>
          <w:p w:rsidR="00970F2D" w:rsidRDefault="00970F2D">
            <w:pPr>
              <w:rPr>
                <w:i/>
              </w:rPr>
            </w:pPr>
          </w:p>
        </w:tc>
      </w:tr>
      <w:tr w:rsidR="00970F2D">
        <w:tc>
          <w:tcPr>
            <w:tcW w:w="2972" w:type="dxa"/>
          </w:tcPr>
          <w:p w:rsidR="00970F2D" w:rsidRDefault="00993F90">
            <w:r>
              <w:t>Please get in contact no later than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15st of August 2022</w:t>
            </w:r>
          </w:p>
        </w:tc>
      </w:tr>
    </w:tbl>
    <w:p w:rsidR="00970F2D" w:rsidRDefault="00970F2D">
      <w:pPr>
        <w:pStyle w:val="Overskrift2"/>
      </w:pPr>
    </w:p>
    <w:p w:rsidR="00970F2D" w:rsidRDefault="00993F90">
      <w:pPr>
        <w:pStyle w:val="Overskrift2"/>
      </w:pPr>
      <w:r>
        <w:t>Projects searched – are you interested in participating in other EU projects as a partner?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>Yes / no</w:t>
            </w:r>
          </w:p>
        </w:tc>
        <w:tc>
          <w:tcPr>
            <w:tcW w:w="6656" w:type="dxa"/>
          </w:tcPr>
          <w:p w:rsidR="00970F2D" w:rsidRDefault="00993F90">
            <w:r>
              <w:t>Yes</w:t>
            </w:r>
          </w:p>
        </w:tc>
      </w:tr>
      <w:tr w:rsidR="00970F2D">
        <w:tc>
          <w:tcPr>
            <w:tcW w:w="2972" w:type="dxa"/>
          </w:tcPr>
          <w:p w:rsidR="00970F2D" w:rsidRDefault="00993F90">
            <w:r>
              <w:t xml:space="preserve">Which kind of projects are you looking for? </w:t>
            </w:r>
          </w:p>
        </w:tc>
        <w:tc>
          <w:tcPr>
            <w:tcW w:w="6656" w:type="dxa"/>
          </w:tcPr>
          <w:p w:rsidR="00970F2D" w:rsidRDefault="00993F90">
            <w:r>
              <w:t>TV and Media, Journalism, Media Technology, Diversity in Media</w:t>
            </w:r>
          </w:p>
        </w:tc>
      </w:tr>
    </w:tbl>
    <w:p w:rsidR="00970F2D" w:rsidRDefault="00970F2D">
      <w:pPr>
        <w:pStyle w:val="Overskrift2"/>
        <w:rPr>
          <w:b w:val="0"/>
        </w:rPr>
      </w:pPr>
    </w:p>
    <w:p w:rsidR="00970F2D" w:rsidRDefault="00993F90">
      <w:pPr>
        <w:pStyle w:val="Overskrift2"/>
      </w:pPr>
      <w:bookmarkStart w:id="1" w:name="_gjdgxs" w:colFirst="0" w:colLast="0"/>
      <w:bookmarkEnd w:id="1"/>
      <w:r>
        <w:t>Publication of partner search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970F2D">
        <w:tc>
          <w:tcPr>
            <w:tcW w:w="2972" w:type="dxa"/>
          </w:tcPr>
          <w:p w:rsidR="00970F2D" w:rsidRDefault="00993F90">
            <w:r>
              <w:t xml:space="preserve">This partner search </w:t>
            </w:r>
            <w:proofErr w:type="gramStart"/>
            <w:r>
              <w:t>can be published</w:t>
            </w:r>
            <w:proofErr w:type="gramEnd"/>
            <w:r>
              <w:t>?*</w:t>
            </w:r>
          </w:p>
        </w:tc>
        <w:tc>
          <w:tcPr>
            <w:tcW w:w="6656" w:type="dxa"/>
          </w:tcPr>
          <w:p w:rsidR="00970F2D" w:rsidRDefault="00993F90">
            <w:pPr>
              <w:rPr>
                <w:i/>
              </w:rPr>
            </w:pPr>
            <w:r>
              <w:rPr>
                <w:i/>
              </w:rPr>
              <w:t>Yes</w:t>
            </w:r>
          </w:p>
        </w:tc>
      </w:tr>
    </w:tbl>
    <w:p w:rsidR="00970F2D" w:rsidRDefault="00970F2D"/>
    <w:sectPr w:rsidR="00970F2D">
      <w:headerReference w:type="default" r:id="rId6"/>
      <w:headerReference w:type="first" r:id="rId7"/>
      <w:footerReference w:type="first" r:id="rId8"/>
      <w:pgSz w:w="11906" w:h="16838"/>
      <w:pgMar w:top="1701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3F90">
      <w:pPr>
        <w:spacing w:after="0" w:line="240" w:lineRule="auto"/>
      </w:pPr>
      <w:r>
        <w:separator/>
      </w:r>
    </w:p>
  </w:endnote>
  <w:endnote w:type="continuationSeparator" w:id="0">
    <w:p w:rsidR="00000000" w:rsidRDefault="0099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2D" w:rsidRDefault="00993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color w:val="000000"/>
        <w:sz w:val="16"/>
        <w:szCs w:val="16"/>
      </w:rPr>
      <w:t>programme</w:t>
    </w:r>
    <w:proofErr w:type="spellEnd"/>
    <w:r>
      <w:rPr>
        <w:color w:val="000000"/>
        <w:sz w:val="16"/>
        <w:szCs w:val="16"/>
      </w:rPr>
      <w:t>, in order to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3F90">
      <w:pPr>
        <w:spacing w:after="0" w:line="240" w:lineRule="auto"/>
      </w:pPr>
      <w:r>
        <w:separator/>
      </w:r>
    </w:p>
  </w:footnote>
  <w:footnote w:type="continuationSeparator" w:id="0">
    <w:p w:rsidR="00000000" w:rsidRDefault="0099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2D" w:rsidRDefault="00993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2D" w:rsidRDefault="00993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da-DK"/>
      </w:rPr>
      <w:drawing>
        <wp:inline distT="0" distB="0" distL="0" distR="0">
          <wp:extent cx="1787281" cy="567958"/>
          <wp:effectExtent l="0" t="0" r="0" b="0"/>
          <wp:docPr id="1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Date: </w:t>
    </w:r>
    <w:r>
      <w:t>30</w:t>
    </w:r>
    <w:r>
      <w:rPr>
        <w:color w:val="000000"/>
      </w:rPr>
      <w:t>/</w:t>
    </w:r>
    <w:r>
      <w:t>06</w:t>
    </w:r>
    <w:r>
      <w:rPr>
        <w:color w:val="000000"/>
      </w:rPr>
      <w:t>/</w:t>
    </w:r>
    <w:r>
      <w:t>2022</w:t>
    </w:r>
    <w:r>
      <w:rPr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2D"/>
    <w:rsid w:val="00970F2D"/>
    <w:rsid w:val="009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33330-3BC8-46E8-B05D-C107CEC6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US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40" w:after="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1548</Characters>
  <Application>Microsoft Office Word</Application>
  <DocSecurity>4</DocSecurity>
  <Lines>73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 Sebastian Lomholt</dc:creator>
  <cp:lastModifiedBy>Saxe Lomholt</cp:lastModifiedBy>
  <cp:revision>2</cp:revision>
  <dcterms:created xsi:type="dcterms:W3CDTF">2022-07-01T07:53:00Z</dcterms:created>
  <dcterms:modified xsi:type="dcterms:W3CDTF">2022-07-01T07:53:00Z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