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E4D9" w14:textId="495559EE" w:rsidR="00EF5B6C" w:rsidRPr="00967B79" w:rsidRDefault="000461E8" w:rsidP="00DB66C8">
      <w:pPr>
        <w:pStyle w:val="Normlnweb"/>
        <w:shd w:val="clear" w:color="auto" w:fill="FFFFFF"/>
        <w:spacing w:before="120" w:beforeAutospacing="0" w:after="0" w:afterAutospacing="0" w:line="276" w:lineRule="auto"/>
        <w:jc w:val="right"/>
        <w:rPr>
          <w:rFonts w:ascii="Roboto" w:hAnsi="Roboto" w:cs="Arial"/>
          <w:sz w:val="22"/>
          <w:szCs w:val="22"/>
        </w:rPr>
      </w:pPr>
      <w:bookmarkStart w:id="0" w:name="_Hlk118805354"/>
      <w:bookmarkEnd w:id="0"/>
      <w:r w:rsidRPr="007024E8">
        <w:rPr>
          <w:rFonts w:ascii="Roboto" w:hAnsi="Roboto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9453CE1" wp14:editId="1C01FA57">
                <wp:simplePos x="0" y="0"/>
                <wp:positionH relativeFrom="margin">
                  <wp:posOffset>-19685</wp:posOffset>
                </wp:positionH>
                <wp:positionV relativeFrom="paragraph">
                  <wp:posOffset>60325</wp:posOffset>
                </wp:positionV>
                <wp:extent cx="1253490" cy="1184910"/>
                <wp:effectExtent l="0" t="0" r="22860" b="15240"/>
                <wp:wrapTight wrapText="bothSides">
                  <wp:wrapPolygon edited="0">
                    <wp:start x="7878" y="0"/>
                    <wp:lineTo x="5909" y="347"/>
                    <wp:lineTo x="657" y="4514"/>
                    <wp:lineTo x="0" y="7640"/>
                    <wp:lineTo x="0" y="13891"/>
                    <wp:lineTo x="985" y="17711"/>
                    <wp:lineTo x="6237" y="21531"/>
                    <wp:lineTo x="7550" y="21531"/>
                    <wp:lineTo x="14444" y="21531"/>
                    <wp:lineTo x="15429" y="21531"/>
                    <wp:lineTo x="21009" y="17363"/>
                    <wp:lineTo x="21666" y="13891"/>
                    <wp:lineTo x="21666" y="8334"/>
                    <wp:lineTo x="21337" y="4514"/>
                    <wp:lineTo x="16085" y="695"/>
                    <wp:lineTo x="13787" y="0"/>
                    <wp:lineTo x="7878" y="0"/>
                  </wp:wrapPolygon>
                </wp:wrapTight>
                <wp:docPr id="7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2D7605D4" w14:textId="23CA50D6" w:rsidR="00595290" w:rsidRPr="001F190F" w:rsidRDefault="00595290" w:rsidP="0059529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68DEA04" w14:textId="791CE78B" w:rsidR="00595290" w:rsidRPr="000461E8" w:rsidRDefault="00595290" w:rsidP="001F190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F190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TISKOVÁ</w:t>
                            </w:r>
                          </w:p>
                          <w:p w14:paraId="67524385" w14:textId="12372681" w:rsidR="00595290" w:rsidRPr="001F190F" w:rsidRDefault="00595290" w:rsidP="005952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ZPRÁVA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3CE1" id="object 5" o:spid="_x0000_s1026" style="position:absolute;left:0;text-align:left;margin-left:-1.55pt;margin-top:4.75pt;width:98.7pt;height:93.3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2D7605D4" w14:textId="23CA50D6" w:rsidR="00595290" w:rsidRPr="001F190F" w:rsidRDefault="00595290" w:rsidP="00595290">
                      <w:pP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68DEA04" w14:textId="791CE78B" w:rsidR="00595290" w:rsidRPr="000461E8" w:rsidRDefault="00595290" w:rsidP="001F190F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1F190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TISKOVÁ</w:t>
                      </w:r>
                    </w:p>
                    <w:p w14:paraId="67524385" w14:textId="12372681" w:rsidR="00595290" w:rsidRPr="001F190F" w:rsidRDefault="00595290" w:rsidP="00595290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ZPRÁVA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66C8" w:rsidRPr="007024E8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2" behindDoc="1" locked="0" layoutInCell="1" allowOverlap="1" wp14:anchorId="20E4DE84" wp14:editId="169F266D">
            <wp:simplePos x="0" y="0"/>
            <wp:positionH relativeFrom="margin">
              <wp:posOffset>3912870</wp:posOffset>
            </wp:positionH>
            <wp:positionV relativeFrom="paragraph">
              <wp:posOffset>0</wp:posOffset>
            </wp:positionV>
            <wp:extent cx="1933575" cy="789305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6C" w:rsidRPr="007024E8">
        <w:rPr>
          <w:rFonts w:ascii="Roboto" w:hAnsi="Roboto" w:cs="Arial"/>
          <w:sz w:val="22"/>
          <w:szCs w:val="22"/>
        </w:rPr>
        <w:t>Praha,</w:t>
      </w:r>
      <w:r w:rsidR="000E3180" w:rsidRPr="007024E8">
        <w:rPr>
          <w:rFonts w:ascii="Roboto" w:hAnsi="Roboto" w:cs="Arial"/>
          <w:sz w:val="22"/>
          <w:szCs w:val="22"/>
        </w:rPr>
        <w:t xml:space="preserve"> </w:t>
      </w:r>
      <w:r w:rsidR="00C96EBD" w:rsidRPr="007024E8">
        <w:rPr>
          <w:rFonts w:ascii="Roboto" w:hAnsi="Roboto" w:cs="Arial"/>
          <w:sz w:val="22"/>
          <w:szCs w:val="22"/>
        </w:rPr>
        <w:t>19</w:t>
      </w:r>
      <w:r w:rsidR="000E3180" w:rsidRPr="007024E8">
        <w:rPr>
          <w:rFonts w:ascii="Roboto" w:hAnsi="Roboto" w:cs="Arial"/>
          <w:sz w:val="22"/>
          <w:szCs w:val="22"/>
        </w:rPr>
        <w:t xml:space="preserve">. </w:t>
      </w:r>
      <w:r w:rsidR="00C96EBD" w:rsidRPr="007024E8">
        <w:rPr>
          <w:rFonts w:ascii="Roboto" w:hAnsi="Roboto" w:cs="Arial"/>
          <w:sz w:val="22"/>
          <w:szCs w:val="22"/>
        </w:rPr>
        <w:t>prosince</w:t>
      </w:r>
      <w:r w:rsidR="00C96EBD" w:rsidRPr="007024E8">
        <w:rPr>
          <w:rFonts w:ascii="Roboto" w:hAnsi="Roboto" w:cs="Arial"/>
          <w:sz w:val="22"/>
          <w:szCs w:val="22"/>
        </w:rPr>
        <w:t xml:space="preserve"> </w:t>
      </w:r>
      <w:r w:rsidR="00D43BC5" w:rsidRPr="007024E8">
        <w:rPr>
          <w:rFonts w:ascii="Roboto" w:hAnsi="Roboto" w:cs="Arial"/>
          <w:sz w:val="22"/>
          <w:szCs w:val="22"/>
        </w:rPr>
        <w:t>2022</w:t>
      </w:r>
    </w:p>
    <w:p w14:paraId="0FB0C154" w14:textId="77777777" w:rsidR="00595290" w:rsidRDefault="00595290" w:rsidP="00E54BCB">
      <w:pPr>
        <w:rPr>
          <w:rFonts w:ascii="Roboto" w:hAnsi="Roboto" w:cs="Arial"/>
          <w:b/>
          <w:bCs/>
          <w:caps/>
          <w:color w:val="6360A7"/>
          <w:sz w:val="36"/>
          <w:szCs w:val="36"/>
        </w:rPr>
      </w:pPr>
    </w:p>
    <w:p w14:paraId="733E7D64" w14:textId="05E0EE8E" w:rsidR="00AA03A4" w:rsidRPr="001F190F" w:rsidRDefault="004425E7" w:rsidP="005D0441">
      <w:pPr>
        <w:jc w:val="both"/>
        <w:rPr>
          <w:rFonts w:ascii="Roboto" w:hAnsi="Roboto" w:cs="Arial"/>
          <w:b/>
          <w:bCs/>
          <w:caps/>
          <w:color w:val="6360A7"/>
          <w:sz w:val="36"/>
          <w:szCs w:val="36"/>
        </w:rPr>
      </w:pPr>
      <w:r w:rsidRPr="6C6C0665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Index kulturnosti: </w:t>
      </w:r>
      <w:r w:rsidR="008B5732" w:rsidRPr="6C6C0665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Dvě třetiny Čechů </w:t>
      </w:r>
      <w:r w:rsidR="00E94E0D" w:rsidRPr="6C6C0665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omezují výdaje za </w:t>
      </w:r>
      <w:r w:rsidR="005D0B9B" w:rsidRPr="6C6C0665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kulturu kvůli </w:t>
      </w:r>
      <w:r w:rsidR="00031461" w:rsidRPr="6C6C0665">
        <w:rPr>
          <w:rFonts w:ascii="Roboto" w:hAnsi="Roboto" w:cs="Arial"/>
          <w:b/>
          <w:bCs/>
          <w:caps/>
          <w:color w:val="6360A7"/>
          <w:sz w:val="36"/>
          <w:szCs w:val="36"/>
        </w:rPr>
        <w:t>inflaci a cenám energií</w:t>
      </w:r>
    </w:p>
    <w:p w14:paraId="6431C9E8" w14:textId="7CD9A12A" w:rsidR="00880F47" w:rsidRDefault="00FF6B60" w:rsidP="00D12DC5">
      <w:pPr>
        <w:jc w:val="both"/>
        <w:rPr>
          <w:rFonts w:ascii="Roboto Bold" w:hAnsi="Roboto Bold"/>
        </w:rPr>
      </w:pPr>
      <w:r w:rsidRPr="000641D5">
        <w:rPr>
          <w:rFonts w:ascii="Roboto" w:hAnsi="Roboto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58CD58" wp14:editId="4142C6D8">
                <wp:simplePos x="0" y="0"/>
                <wp:positionH relativeFrom="margin">
                  <wp:posOffset>4358005</wp:posOffset>
                </wp:positionH>
                <wp:positionV relativeFrom="paragraph">
                  <wp:posOffset>1187450</wp:posOffset>
                </wp:positionV>
                <wp:extent cx="1835785" cy="1835785"/>
                <wp:effectExtent l="0" t="0" r="0" b="0"/>
                <wp:wrapSquare wrapText="bothSides"/>
                <wp:docPr id="3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83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D4764" w14:textId="21DE9EE4" w:rsidR="00CB1B98" w:rsidRDefault="00CB1B98" w:rsidP="00CB1B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4825DDA" w14:textId="77777777" w:rsidR="00357341" w:rsidRDefault="00357341" w:rsidP="00CB1B98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498D6FF" w14:textId="57C9DA59" w:rsidR="00716A33" w:rsidRDefault="00625228" w:rsidP="00716A3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06FFC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Češi dávají </w:t>
                            </w:r>
                            <w:r w:rsidR="00AF33C2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406FFC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na kulturu </w:t>
                            </w:r>
                            <w:r w:rsidR="00AF33C2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406FFC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 průměru 430 korun měsíčně</w:t>
                            </w:r>
                          </w:p>
                          <w:p w14:paraId="54044574" w14:textId="77777777" w:rsidR="00716A33" w:rsidRDefault="00716A33" w:rsidP="00716A3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D611EFF" w14:textId="77777777" w:rsidR="00D00655" w:rsidRPr="00CB1B98" w:rsidRDefault="00D00655" w:rsidP="00CB1B9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CD58" id="_x0000_s1027" style="position:absolute;left:0;text-align:left;margin-left:343.15pt;margin-top:93.5pt;width:144.55pt;height:14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d="f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620D4764" w14:textId="21DE9EE4" w:rsidR="00CB1B98" w:rsidRDefault="00CB1B98" w:rsidP="00CB1B9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4825DDA" w14:textId="77777777" w:rsidR="00357341" w:rsidRDefault="00357341" w:rsidP="00CB1B98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498D6FF" w14:textId="57C9DA59" w:rsidR="00716A33" w:rsidRDefault="00625228" w:rsidP="00716A33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06FFC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Češi dávají </w:t>
                      </w:r>
                      <w:r w:rsidR="00AF33C2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406FFC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na kulturu </w:t>
                      </w:r>
                      <w:r w:rsidR="00AF33C2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406FFC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 průměru 430 korun měsíčně</w:t>
                      </w:r>
                    </w:p>
                    <w:p w14:paraId="54044574" w14:textId="77777777" w:rsidR="00716A33" w:rsidRDefault="00716A33" w:rsidP="00716A33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D611EFF" w14:textId="77777777" w:rsidR="00D00655" w:rsidRPr="00CB1B98" w:rsidRDefault="00D00655" w:rsidP="00CB1B98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11558DB9">
        <w:rPr>
          <w:rFonts w:ascii="Roboto Bold" w:hAnsi="Roboto Bold"/>
          <w:b/>
          <w:bCs/>
        </w:rPr>
        <w:t>Růst cen energií</w:t>
      </w:r>
      <w:r w:rsidR="2AA0B043">
        <w:rPr>
          <w:rFonts w:ascii="Roboto Bold" w:hAnsi="Roboto Bold"/>
          <w:b/>
          <w:bCs/>
        </w:rPr>
        <w:t xml:space="preserve"> a </w:t>
      </w:r>
      <w:r w:rsidR="66440F86">
        <w:rPr>
          <w:rFonts w:ascii="Roboto Bold" w:hAnsi="Roboto Bold"/>
          <w:b/>
          <w:bCs/>
        </w:rPr>
        <w:t xml:space="preserve">rekordní inflace </w:t>
      </w:r>
      <w:r w:rsidR="4D06A2AD">
        <w:rPr>
          <w:rFonts w:ascii="Roboto Bold" w:hAnsi="Roboto Bold"/>
          <w:b/>
          <w:bCs/>
        </w:rPr>
        <w:t>ohrožují</w:t>
      </w:r>
      <w:r w:rsidR="66440F86">
        <w:rPr>
          <w:rFonts w:ascii="Roboto Bold" w:hAnsi="Roboto Bold"/>
          <w:b/>
          <w:bCs/>
        </w:rPr>
        <w:t xml:space="preserve"> i českou kulturu</w:t>
      </w:r>
      <w:r w:rsidR="1FD7EA92">
        <w:rPr>
          <w:rFonts w:ascii="Roboto Bold" w:hAnsi="Roboto Bold"/>
          <w:b/>
          <w:bCs/>
        </w:rPr>
        <w:t>.</w:t>
      </w:r>
      <w:r w:rsidR="66440F86">
        <w:rPr>
          <w:rFonts w:ascii="Roboto Bold" w:hAnsi="Roboto Bold"/>
          <w:b/>
          <w:bCs/>
        </w:rPr>
        <w:t xml:space="preserve"> </w:t>
      </w:r>
      <w:r w:rsidR="2F35ABA6">
        <w:rPr>
          <w:rFonts w:ascii="Roboto Bold" w:hAnsi="Roboto Bold"/>
          <w:b/>
          <w:bCs/>
        </w:rPr>
        <w:t xml:space="preserve">Kinům, divadlům i dalším institucím rostou výdaje a nutí je zdražovat. </w:t>
      </w:r>
      <w:r w:rsidR="6296D2D6">
        <w:rPr>
          <w:rFonts w:ascii="Roboto Bold" w:hAnsi="Roboto Bold"/>
          <w:b/>
          <w:bCs/>
        </w:rPr>
        <w:t xml:space="preserve">Dvě třetiny lidí </w:t>
      </w:r>
      <w:r w:rsidR="11558DB9">
        <w:rPr>
          <w:rFonts w:ascii="Roboto Bold" w:hAnsi="Roboto Bold"/>
          <w:b/>
          <w:bCs/>
        </w:rPr>
        <w:t xml:space="preserve">navíc </w:t>
      </w:r>
      <w:r w:rsidR="6296D2D6">
        <w:rPr>
          <w:rFonts w:ascii="Roboto Bold" w:hAnsi="Roboto Bold"/>
          <w:b/>
          <w:bCs/>
        </w:rPr>
        <w:t xml:space="preserve">kvůli špatné ekonomické situaci omezují svoje útraty za </w:t>
      </w:r>
      <w:r w:rsidR="00E65153" w:rsidRPr="562EBCAC">
        <w:rPr>
          <w:rFonts w:ascii="Roboto Bold" w:hAnsi="Roboto Bold"/>
          <w:b/>
          <w:bCs/>
        </w:rPr>
        <w:t>kulturu</w:t>
      </w:r>
      <w:r w:rsidR="6296D2D6">
        <w:rPr>
          <w:rFonts w:ascii="Roboto Bold" w:hAnsi="Roboto Bold"/>
          <w:b/>
          <w:bCs/>
        </w:rPr>
        <w:t>.</w:t>
      </w:r>
      <w:r w:rsidR="0007591C" w:rsidRPr="0007591C">
        <w:rPr>
          <w:rFonts w:ascii="Roboto" w:hAnsi="Roboto"/>
          <w:b/>
          <w:bCs/>
        </w:rPr>
        <w:t xml:space="preserve"> </w:t>
      </w:r>
      <w:r w:rsidR="0007591C" w:rsidRPr="00423E47">
        <w:rPr>
          <w:rFonts w:ascii="Roboto" w:hAnsi="Roboto"/>
          <w:b/>
          <w:bCs/>
        </w:rPr>
        <w:t>Vyplývá to z průzkumu Index Kulturnosti, který zveřejnila česká Kancelář Kreativní Evropa.</w:t>
      </w:r>
      <w:r w:rsidR="6296D2D6">
        <w:rPr>
          <w:rFonts w:ascii="Roboto Bold" w:hAnsi="Roboto Bold"/>
          <w:b/>
          <w:bCs/>
        </w:rPr>
        <w:t xml:space="preserve"> </w:t>
      </w:r>
      <w:r w:rsidR="35CD1AE1">
        <w:rPr>
          <w:rFonts w:ascii="Roboto Bold" w:hAnsi="Roboto Bold"/>
          <w:b/>
          <w:bCs/>
        </w:rPr>
        <w:t xml:space="preserve">Oproti </w:t>
      </w:r>
      <w:r w:rsidR="00D9141D" w:rsidRPr="562EBCAC">
        <w:rPr>
          <w:rFonts w:ascii="Roboto Bold" w:hAnsi="Roboto Bold"/>
          <w:b/>
          <w:bCs/>
        </w:rPr>
        <w:t xml:space="preserve">průzkumu z března tohoto </w:t>
      </w:r>
      <w:r w:rsidR="00D9141D" w:rsidRPr="00FF6B60">
        <w:rPr>
          <w:rFonts w:ascii="Roboto Bold" w:hAnsi="Roboto Bold"/>
          <w:b/>
          <w:bCs/>
        </w:rPr>
        <w:t>roku</w:t>
      </w:r>
      <w:r w:rsidR="004571B9" w:rsidRPr="00FF6B60">
        <w:rPr>
          <w:rFonts w:ascii="Roboto Bold" w:hAnsi="Roboto Bold"/>
          <w:b/>
          <w:bCs/>
        </w:rPr>
        <w:t xml:space="preserve"> </w:t>
      </w:r>
      <w:r w:rsidR="35CD1AE1" w:rsidRPr="00FF6B60">
        <w:rPr>
          <w:rFonts w:ascii="Roboto Bold" w:hAnsi="Roboto Bold"/>
          <w:b/>
          <w:bCs/>
        </w:rPr>
        <w:t xml:space="preserve">je proto </w:t>
      </w:r>
      <w:r w:rsidR="7690E7A7" w:rsidRPr="00FF6B60">
        <w:rPr>
          <w:rFonts w:ascii="Roboto Bold" w:hAnsi="Roboto Bold"/>
          <w:b/>
          <w:bCs/>
        </w:rPr>
        <w:t xml:space="preserve">nárůst návštěvnosti jen minimální. </w:t>
      </w:r>
      <w:r w:rsidR="00C460B2" w:rsidRPr="00FF6B60">
        <w:rPr>
          <w:rFonts w:ascii="Roboto Bold" w:hAnsi="Roboto Bold"/>
          <w:b/>
          <w:bCs/>
        </w:rPr>
        <w:t>V</w:t>
      </w:r>
      <w:r w:rsidR="00C460B2" w:rsidRPr="562EBCAC">
        <w:rPr>
          <w:rFonts w:ascii="Roboto Bold" w:hAnsi="Roboto Bold"/>
          <w:b/>
          <w:bCs/>
        </w:rPr>
        <w:t> té době přitom</w:t>
      </w:r>
      <w:r w:rsidR="00842265" w:rsidRPr="562EBCAC">
        <w:rPr>
          <w:rFonts w:ascii="Roboto Bold" w:hAnsi="Roboto Bold"/>
          <w:b/>
          <w:bCs/>
        </w:rPr>
        <w:t xml:space="preserve"> začalo rozvolňování po</w:t>
      </w:r>
      <w:r w:rsidR="00C460B2" w:rsidRPr="562EBCAC">
        <w:rPr>
          <w:rFonts w:ascii="Roboto Bold" w:hAnsi="Roboto Bold"/>
          <w:b/>
          <w:bCs/>
        </w:rPr>
        <w:t xml:space="preserve"> </w:t>
      </w:r>
      <w:r w:rsidR="0044320A" w:rsidRPr="562EBCAC">
        <w:rPr>
          <w:rFonts w:ascii="Roboto Bold" w:hAnsi="Roboto Bold"/>
          <w:b/>
          <w:bCs/>
        </w:rPr>
        <w:t xml:space="preserve">období pandemie, kdy byly kulturní instituce zavřené nebo v omezeném provozu. </w:t>
      </w:r>
      <w:r w:rsidR="05BA86BB">
        <w:rPr>
          <w:rFonts w:ascii="Roboto Bold" w:hAnsi="Roboto Bold"/>
          <w:b/>
          <w:bCs/>
        </w:rPr>
        <w:t>Přesto</w:t>
      </w:r>
      <w:r w:rsidR="0044320A" w:rsidRPr="562EBCAC">
        <w:rPr>
          <w:rFonts w:ascii="Roboto Bold" w:hAnsi="Roboto Bold"/>
          <w:b/>
          <w:bCs/>
        </w:rPr>
        <w:t xml:space="preserve"> </w:t>
      </w:r>
      <w:r w:rsidR="05BA86BB">
        <w:rPr>
          <w:rFonts w:ascii="Roboto Bold" w:hAnsi="Roboto Bold"/>
          <w:b/>
          <w:bCs/>
        </w:rPr>
        <w:t>si ale více než polovina lidí myslí, že umění si v době krize zaslouží podp</w:t>
      </w:r>
      <w:r w:rsidR="05BA86BB" w:rsidRPr="00423E47">
        <w:rPr>
          <w:rFonts w:ascii="Roboto Bold" w:hAnsi="Roboto Bold"/>
          <w:b/>
          <w:bCs/>
        </w:rPr>
        <w:t>oru.</w:t>
      </w:r>
      <w:r w:rsidR="0A0B20A3" w:rsidRPr="00423E47">
        <w:rPr>
          <w:rFonts w:ascii="Roboto Bold" w:hAnsi="Roboto Bold"/>
          <w:b/>
          <w:bCs/>
        </w:rPr>
        <w:t xml:space="preserve"> </w:t>
      </w:r>
    </w:p>
    <w:p w14:paraId="7AE1449F" w14:textId="7619270C" w:rsidR="00547BDE" w:rsidRDefault="00FF6B60" w:rsidP="00FF6B60">
      <w:pPr>
        <w:spacing w:after="0"/>
        <w:jc w:val="both"/>
        <w:rPr>
          <w:rFonts w:ascii="Roboto" w:hAnsi="Roboto"/>
        </w:rPr>
      </w:pPr>
      <w:r w:rsidRPr="00FF6B60">
        <w:rPr>
          <w:rFonts w:ascii="Roboto" w:hAnsi="Roboto"/>
        </w:rPr>
        <w:t xml:space="preserve">Energetická a ekonomická krize je pro kulturní instituce </w:t>
      </w:r>
      <w:r w:rsidR="00205C73">
        <w:rPr>
          <w:rFonts w:ascii="Roboto" w:hAnsi="Roboto"/>
        </w:rPr>
        <w:t>o</w:t>
      </w:r>
      <w:r w:rsidRPr="00FF6B60">
        <w:rPr>
          <w:rFonts w:ascii="Roboto" w:hAnsi="Roboto"/>
        </w:rPr>
        <w:t>bzvláště závažná kvůli tomu, že se ještě nestačily vzpamatovat ze dvou let omezeného nebo úplně zastaveného provozu kvůli lockdownu způsobenému koronavirem.</w:t>
      </w:r>
    </w:p>
    <w:p w14:paraId="75154EFF" w14:textId="77777777" w:rsidR="00FF6B60" w:rsidRDefault="00FF6B60" w:rsidP="00FF6B60">
      <w:pPr>
        <w:spacing w:after="0"/>
        <w:jc w:val="both"/>
        <w:rPr>
          <w:rFonts w:ascii="Roboto" w:hAnsi="Roboto"/>
        </w:rPr>
      </w:pPr>
    </w:p>
    <w:p w14:paraId="06D50C7E" w14:textId="6AB87B44" w:rsidR="00547BDE" w:rsidRPr="002A42B8" w:rsidRDefault="16E874B1" w:rsidP="00547BDE">
      <w:pPr>
        <w:jc w:val="both"/>
        <w:rPr>
          <w:rFonts w:ascii="Roboto" w:hAnsi="Roboto"/>
          <w:b/>
          <w:bCs/>
        </w:rPr>
      </w:pPr>
      <w:r w:rsidRPr="4264B947">
        <w:rPr>
          <w:rFonts w:ascii="Roboto" w:hAnsi="Roboto"/>
          <w:b/>
          <w:bCs/>
        </w:rPr>
        <w:t>Češi šetří v kinech i na festivalech</w:t>
      </w:r>
    </w:p>
    <w:p w14:paraId="0A989300" w14:textId="185E8323" w:rsidR="00865690" w:rsidRDefault="002029F9" w:rsidP="00547BDE">
      <w:pPr>
        <w:jc w:val="both"/>
        <w:rPr>
          <w:rFonts w:ascii="Roboto" w:hAnsi="Roboto"/>
        </w:rPr>
      </w:pPr>
      <w:r w:rsidRPr="40AB9D3C">
        <w:rPr>
          <w:rFonts w:ascii="Roboto" w:hAnsi="Roboto"/>
        </w:rPr>
        <w:t xml:space="preserve">Svoje výdaje za kulturu omezily od začátku roku dvě </w:t>
      </w:r>
      <w:r w:rsidR="004E18F3" w:rsidRPr="40AB9D3C">
        <w:rPr>
          <w:rFonts w:ascii="Roboto" w:hAnsi="Roboto"/>
        </w:rPr>
        <w:t xml:space="preserve">třetiny </w:t>
      </w:r>
      <w:r w:rsidR="00F54273" w:rsidRPr="40AB9D3C">
        <w:rPr>
          <w:rFonts w:ascii="Roboto" w:hAnsi="Roboto"/>
        </w:rPr>
        <w:t>lidí</w:t>
      </w:r>
      <w:r w:rsidR="004E18F3" w:rsidRPr="40AB9D3C">
        <w:rPr>
          <w:rFonts w:ascii="Roboto" w:hAnsi="Roboto"/>
        </w:rPr>
        <w:t xml:space="preserve">. </w:t>
      </w:r>
      <w:r w:rsidR="004571B9" w:rsidRPr="40AB9D3C">
        <w:rPr>
          <w:rFonts w:ascii="Roboto" w:hAnsi="Roboto"/>
        </w:rPr>
        <w:t>Přes 40 %</w:t>
      </w:r>
      <w:r w:rsidR="00F54273" w:rsidRPr="40AB9D3C">
        <w:rPr>
          <w:rFonts w:ascii="Roboto" w:hAnsi="Roboto"/>
        </w:rPr>
        <w:t xml:space="preserve"> </w:t>
      </w:r>
      <w:r w:rsidR="00F54273" w:rsidRPr="40AB9D3C">
        <w:rPr>
          <w:rFonts w:ascii="Roboto" w:eastAsia="Roboto" w:hAnsi="Roboto" w:cs="Roboto"/>
        </w:rPr>
        <w:t>Čechů proto utrácí za kulturu méně než 250 korun měsíčně. Průměrně</w:t>
      </w:r>
      <w:r w:rsidR="00F54273" w:rsidRPr="40AB9D3C">
        <w:rPr>
          <w:rFonts w:ascii="Roboto" w:hAnsi="Roboto"/>
        </w:rPr>
        <w:t xml:space="preserve"> </w:t>
      </w:r>
      <w:r w:rsidR="005D7CD9" w:rsidRPr="40AB9D3C">
        <w:rPr>
          <w:rFonts w:ascii="Roboto" w:hAnsi="Roboto"/>
        </w:rPr>
        <w:t xml:space="preserve">dávají Češi za </w:t>
      </w:r>
      <w:r w:rsidR="007147AA" w:rsidRPr="40AB9D3C">
        <w:rPr>
          <w:rFonts w:ascii="Roboto" w:hAnsi="Roboto"/>
        </w:rPr>
        <w:t>veškeré kulturní aktivity pouze 430 korun</w:t>
      </w:r>
      <w:r w:rsidR="00A338A1">
        <w:rPr>
          <w:rFonts w:ascii="Roboto" w:hAnsi="Roboto"/>
        </w:rPr>
        <w:t xml:space="preserve"> měsíčně</w:t>
      </w:r>
      <w:r w:rsidR="007147AA" w:rsidRPr="40AB9D3C">
        <w:rPr>
          <w:rFonts w:ascii="Roboto" w:hAnsi="Roboto"/>
        </w:rPr>
        <w:t>.</w:t>
      </w:r>
      <w:r w:rsidR="000C1896" w:rsidRPr="40AB9D3C">
        <w:rPr>
          <w:rFonts w:ascii="Roboto" w:hAnsi="Roboto"/>
        </w:rPr>
        <w:t xml:space="preserve"> </w:t>
      </w:r>
    </w:p>
    <w:p w14:paraId="25F2458E" w14:textId="001DC370" w:rsidR="00E048B8" w:rsidRDefault="008F0CE9" w:rsidP="00E048B8">
      <w:pPr>
        <w:jc w:val="both"/>
        <w:rPr>
          <w:rFonts w:ascii="Roboto" w:hAnsi="Roboto"/>
        </w:rPr>
      </w:pPr>
      <w:r>
        <w:rPr>
          <w:rFonts w:ascii="Roboto" w:hAnsi="Roboto"/>
          <w:noProof/>
          <w:color w:val="2B579A"/>
          <w:shd w:val="clear" w:color="auto" w:fill="E6E6E6"/>
        </w:rPr>
        <w:drawing>
          <wp:anchor distT="0" distB="0" distL="114300" distR="114300" simplePos="0" relativeHeight="251658244" behindDoc="0" locked="0" layoutInCell="1" allowOverlap="1" wp14:anchorId="74A28A99" wp14:editId="4E174A98">
            <wp:simplePos x="0" y="0"/>
            <wp:positionH relativeFrom="column">
              <wp:posOffset>2433955</wp:posOffset>
            </wp:positionH>
            <wp:positionV relativeFrom="paragraph">
              <wp:posOffset>434975</wp:posOffset>
            </wp:positionV>
            <wp:extent cx="4048125" cy="2419350"/>
            <wp:effectExtent l="0" t="0" r="0" b="0"/>
            <wp:wrapSquare wrapText="bothSides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 w:rsidR="7EAECB53">
        <w:rPr>
          <w:rFonts w:ascii="Roboto" w:hAnsi="Roboto"/>
        </w:rPr>
        <w:t xml:space="preserve">Nejvíce Čechů šetří v multikinech, řada lidí omezuje i rozpočty na objíždění hradů a zámků nebo hudebních festivalů. </w:t>
      </w:r>
      <w:r w:rsidR="00D772C9">
        <w:rPr>
          <w:rFonts w:ascii="Roboto" w:hAnsi="Roboto"/>
        </w:rPr>
        <w:t xml:space="preserve">Naopak zájem o četbu klesl pouze </w:t>
      </w:r>
      <w:r w:rsidR="00AD76F9">
        <w:rPr>
          <w:rFonts w:ascii="Roboto" w:hAnsi="Roboto"/>
        </w:rPr>
        <w:t>u</w:t>
      </w:r>
      <w:r w:rsidR="00D772C9">
        <w:rPr>
          <w:rFonts w:ascii="Roboto" w:hAnsi="Roboto"/>
        </w:rPr>
        <w:t xml:space="preserve"> jedn</w:t>
      </w:r>
      <w:r w:rsidR="00AD76F9">
        <w:rPr>
          <w:rFonts w:ascii="Roboto" w:hAnsi="Roboto"/>
        </w:rPr>
        <w:t>é</w:t>
      </w:r>
      <w:r w:rsidR="00D772C9">
        <w:rPr>
          <w:rFonts w:ascii="Roboto" w:hAnsi="Roboto"/>
        </w:rPr>
        <w:t xml:space="preserve"> desetin</w:t>
      </w:r>
      <w:r w:rsidR="00AD76F9">
        <w:rPr>
          <w:rFonts w:ascii="Roboto" w:hAnsi="Roboto"/>
        </w:rPr>
        <w:t>y Čechů</w:t>
      </w:r>
      <w:r w:rsidR="00AF54C2">
        <w:rPr>
          <w:rFonts w:ascii="Roboto" w:hAnsi="Roboto"/>
        </w:rPr>
        <w:t xml:space="preserve"> a </w:t>
      </w:r>
      <w:r w:rsidR="00E27C56" w:rsidRPr="562EBCAC">
        <w:rPr>
          <w:rFonts w:ascii="Roboto" w:hAnsi="Roboto"/>
        </w:rPr>
        <w:t>přes polovinu lidí čte každý týden</w:t>
      </w:r>
      <w:r w:rsidR="00E27C56">
        <w:rPr>
          <w:rFonts w:ascii="Roboto" w:hAnsi="Roboto"/>
        </w:rPr>
        <w:t>.</w:t>
      </w:r>
    </w:p>
    <w:p w14:paraId="07C82A53" w14:textId="5F25926F" w:rsidR="00C2117E" w:rsidRDefault="0DCD2F86" w:rsidP="00547BDE">
      <w:pPr>
        <w:jc w:val="both"/>
        <w:rPr>
          <w:rFonts w:ascii="Roboto" w:hAnsi="Roboto"/>
        </w:rPr>
      </w:pPr>
      <w:r w:rsidRPr="4A788B46">
        <w:rPr>
          <w:rFonts w:ascii="Roboto" w:hAnsi="Roboto"/>
          <w:i/>
          <w:iCs/>
        </w:rPr>
        <w:t>„</w:t>
      </w:r>
      <w:r w:rsidR="03E23513" w:rsidRPr="4A788B46">
        <w:rPr>
          <w:rFonts w:ascii="Roboto" w:hAnsi="Roboto"/>
          <w:i/>
          <w:iCs/>
        </w:rPr>
        <w:t xml:space="preserve">Nejčastěji </w:t>
      </w:r>
      <w:r w:rsidR="364D461D" w:rsidRPr="4A788B46">
        <w:rPr>
          <w:rFonts w:ascii="Roboto" w:hAnsi="Roboto"/>
          <w:i/>
          <w:iCs/>
        </w:rPr>
        <w:t xml:space="preserve">Češi </w:t>
      </w:r>
      <w:r w:rsidR="03E23513" w:rsidRPr="4A788B46">
        <w:rPr>
          <w:rFonts w:ascii="Roboto" w:hAnsi="Roboto"/>
          <w:i/>
          <w:iCs/>
        </w:rPr>
        <w:t xml:space="preserve">na kultuře </w:t>
      </w:r>
      <w:r w:rsidR="364D461D" w:rsidRPr="4A788B46">
        <w:rPr>
          <w:rFonts w:ascii="Roboto" w:hAnsi="Roboto"/>
          <w:i/>
          <w:iCs/>
        </w:rPr>
        <w:t xml:space="preserve">šetří kvůli rostoucím cenám energií a vysoké inflaci. </w:t>
      </w:r>
      <w:r w:rsidR="0098091E" w:rsidRPr="0098091E">
        <w:rPr>
          <w:rFonts w:ascii="Roboto" w:hAnsi="Roboto"/>
          <w:i/>
          <w:iCs/>
        </w:rPr>
        <w:t>Dalším ohrožením kulturního provozu je fakt, že si lidé odvykli na kulturu chodit a tento trend stále trvá.</w:t>
      </w:r>
      <w:r w:rsidR="565BF4B5" w:rsidRPr="4A788B46">
        <w:rPr>
          <w:rFonts w:ascii="Roboto" w:hAnsi="Roboto"/>
          <w:i/>
          <w:iCs/>
        </w:rPr>
        <w:t xml:space="preserve">  </w:t>
      </w:r>
      <w:r w:rsidR="4C70DC33" w:rsidRPr="4A788B46">
        <w:rPr>
          <w:rFonts w:ascii="Roboto" w:hAnsi="Roboto"/>
          <w:i/>
          <w:iCs/>
        </w:rPr>
        <w:t xml:space="preserve">Některé pak odrazují rostoucí ceny vstupného a lístků. K těm jsou přitom </w:t>
      </w:r>
      <w:r w:rsidR="7767668D" w:rsidRPr="4A788B46">
        <w:rPr>
          <w:rFonts w:ascii="Roboto" w:hAnsi="Roboto"/>
          <w:i/>
          <w:iCs/>
        </w:rPr>
        <w:t>instituce nucené právě současnou nepříznivou finanční situací,</w:t>
      </w:r>
      <w:r w:rsidRPr="4A788B46">
        <w:rPr>
          <w:rFonts w:ascii="Roboto" w:hAnsi="Roboto"/>
          <w:i/>
          <w:iCs/>
        </w:rPr>
        <w:t>“</w:t>
      </w:r>
      <w:r w:rsidRPr="4A788B46">
        <w:rPr>
          <w:rFonts w:ascii="Roboto" w:hAnsi="Roboto"/>
        </w:rPr>
        <w:t xml:space="preserve"> </w:t>
      </w:r>
      <w:r w:rsidR="7767668D" w:rsidRPr="4A788B46">
        <w:rPr>
          <w:rFonts w:ascii="Roboto" w:hAnsi="Roboto"/>
        </w:rPr>
        <w:t>vysvětluje Magdalena Müllerová, vedoucí Kanceláře Kreativní Evropa Kultura.</w:t>
      </w:r>
      <w:r w:rsidR="33162AD9" w:rsidRPr="4A788B46">
        <w:rPr>
          <w:rFonts w:ascii="Roboto" w:hAnsi="Roboto"/>
        </w:rPr>
        <w:t xml:space="preserve"> </w:t>
      </w:r>
    </w:p>
    <w:p w14:paraId="70D24AF9" w14:textId="68BCEF7A" w:rsidR="00C2117E" w:rsidRDefault="33162AD9" w:rsidP="00C2117E">
      <w:pPr>
        <w:jc w:val="both"/>
        <w:rPr>
          <w:rFonts w:ascii="Roboto" w:hAnsi="Roboto"/>
        </w:rPr>
      </w:pPr>
      <w:r w:rsidRPr="6C6C0665">
        <w:rPr>
          <w:rFonts w:ascii="Roboto" w:hAnsi="Roboto"/>
        </w:rPr>
        <w:t xml:space="preserve">Se zdražováním kultury se za poslední rok setkalo 74 % </w:t>
      </w:r>
      <w:r w:rsidR="664EF6A9" w:rsidRPr="6C6C0665">
        <w:rPr>
          <w:rFonts w:ascii="Roboto" w:hAnsi="Roboto"/>
        </w:rPr>
        <w:t xml:space="preserve">Čechů. </w:t>
      </w:r>
      <w:r w:rsidR="002F11CD" w:rsidRPr="6C6C0665">
        <w:rPr>
          <w:rFonts w:ascii="Roboto" w:hAnsi="Roboto"/>
        </w:rPr>
        <w:t>Inflace a rostoucí ceny energií</w:t>
      </w:r>
      <w:r w:rsidR="664EF6A9" w:rsidRPr="6C6C0665">
        <w:rPr>
          <w:rFonts w:ascii="Roboto" w:hAnsi="Roboto"/>
        </w:rPr>
        <w:t xml:space="preserve"> </w:t>
      </w:r>
      <w:r w:rsidR="7767668D" w:rsidRPr="6C6C0665">
        <w:rPr>
          <w:rFonts w:ascii="Roboto" w:hAnsi="Roboto"/>
        </w:rPr>
        <w:t xml:space="preserve">totiž ovlivňují i kina nebo koncertní </w:t>
      </w:r>
      <w:r w:rsidR="55D82D99" w:rsidRPr="6C6C0665">
        <w:rPr>
          <w:rFonts w:ascii="Roboto" w:hAnsi="Roboto"/>
        </w:rPr>
        <w:t xml:space="preserve">sály s vysoce energeticky náročným vybavením. </w:t>
      </w:r>
      <w:r w:rsidR="00D772C9" w:rsidRPr="6C6C0665">
        <w:rPr>
          <w:rFonts w:ascii="Roboto" w:hAnsi="Roboto"/>
        </w:rPr>
        <w:t xml:space="preserve">Nakladatelství </w:t>
      </w:r>
      <w:r w:rsidR="611363FD" w:rsidRPr="6C6C0665">
        <w:rPr>
          <w:rFonts w:ascii="Roboto" w:hAnsi="Roboto"/>
        </w:rPr>
        <w:t>zase v průběhu léta řešila problémy s</w:t>
      </w:r>
      <w:r w:rsidR="2EECE932" w:rsidRPr="6C6C0665">
        <w:rPr>
          <w:rFonts w:ascii="Roboto" w:hAnsi="Roboto"/>
        </w:rPr>
        <w:t> </w:t>
      </w:r>
      <w:r w:rsidR="611363FD" w:rsidRPr="6C6C0665">
        <w:rPr>
          <w:rFonts w:ascii="Roboto" w:hAnsi="Roboto"/>
        </w:rPr>
        <w:t>nedo</w:t>
      </w:r>
      <w:r w:rsidR="2EECE932" w:rsidRPr="6C6C0665">
        <w:rPr>
          <w:rFonts w:ascii="Roboto" w:hAnsi="Roboto"/>
        </w:rPr>
        <w:t xml:space="preserve">statkem a zdražováním papíru kvůli válce na Ukrajině. </w:t>
      </w:r>
      <w:r w:rsidR="57E3C3D2" w:rsidRPr="6C6C0665">
        <w:rPr>
          <w:rFonts w:ascii="Roboto" w:hAnsi="Roboto"/>
        </w:rPr>
        <w:t>Provozní</w:t>
      </w:r>
      <w:r w:rsidR="664EF6A9" w:rsidRPr="6C6C0665">
        <w:rPr>
          <w:rFonts w:ascii="Roboto" w:hAnsi="Roboto"/>
        </w:rPr>
        <w:t xml:space="preserve"> náklady</w:t>
      </w:r>
      <w:r w:rsidR="57E3C3D2" w:rsidRPr="6C6C0665">
        <w:rPr>
          <w:rFonts w:ascii="Roboto" w:hAnsi="Roboto"/>
        </w:rPr>
        <w:t xml:space="preserve"> </w:t>
      </w:r>
      <w:r w:rsidR="1BF5B95D" w:rsidRPr="6C6C0665">
        <w:rPr>
          <w:rFonts w:ascii="Roboto" w:hAnsi="Roboto"/>
        </w:rPr>
        <w:t xml:space="preserve">ale </w:t>
      </w:r>
      <w:r w:rsidR="57E3C3D2" w:rsidRPr="6C6C0665">
        <w:rPr>
          <w:rFonts w:ascii="Roboto" w:hAnsi="Roboto"/>
        </w:rPr>
        <w:t xml:space="preserve">rostou </w:t>
      </w:r>
      <w:r w:rsidR="1BF5B95D" w:rsidRPr="6C6C0665">
        <w:rPr>
          <w:rFonts w:ascii="Roboto" w:hAnsi="Roboto"/>
        </w:rPr>
        <w:t>ve všech odvětvích včetně festivalů.</w:t>
      </w:r>
    </w:p>
    <w:p w14:paraId="76FC16F0" w14:textId="4C00B55E" w:rsidR="00DE773E" w:rsidRDefault="00DE773E" w:rsidP="00DE773E">
      <w:pPr>
        <w:jc w:val="both"/>
        <w:rPr>
          <w:rFonts w:ascii="Roboto" w:hAnsi="Roboto"/>
        </w:rPr>
      </w:pPr>
      <w:r w:rsidRPr="562EBCAC">
        <w:rPr>
          <w:rFonts w:ascii="Roboto" w:hAnsi="Roboto"/>
          <w:i/>
          <w:iCs/>
        </w:rPr>
        <w:lastRenderedPageBreak/>
        <w:t xml:space="preserve">„V rámci rozpočtu letošního ročníku Letní filmové školy Uherské </w:t>
      </w:r>
      <w:r w:rsidR="34E85C62" w:rsidRPr="562EBCAC">
        <w:rPr>
          <w:rFonts w:ascii="Roboto" w:hAnsi="Roboto"/>
          <w:i/>
          <w:iCs/>
        </w:rPr>
        <w:t>H</w:t>
      </w:r>
      <w:r w:rsidRPr="562EBCAC">
        <w:rPr>
          <w:rFonts w:ascii="Roboto" w:hAnsi="Roboto"/>
          <w:i/>
          <w:iCs/>
        </w:rPr>
        <w:t>radiště jsme museli řešit rostoucí náklady v oblasti energií, mezd i pronájmů, zvedly se rovněž ceny takřka všech služeb, bez kterých se filmový festival takového rozsahu neobejde. Dále rostoucí inflace i další vlna zdražování v současné době se s největší pravděpodobností odrazí na ceně akreditací v příštím roce,"</w:t>
      </w:r>
      <w:r w:rsidRPr="562EBCAC">
        <w:rPr>
          <w:rFonts w:ascii="Roboto" w:hAnsi="Roboto"/>
        </w:rPr>
        <w:t xml:space="preserve"> říká ředitelka festivalu Radana Korená.</w:t>
      </w:r>
    </w:p>
    <w:p w14:paraId="41F528BB" w14:textId="4261FBE1" w:rsidR="00547BDE" w:rsidRDefault="004800B4" w:rsidP="00DE773E">
      <w:pPr>
        <w:jc w:val="both"/>
        <w:rPr>
          <w:rFonts w:ascii="Roboto" w:hAnsi="Roboto"/>
        </w:rPr>
      </w:pPr>
      <w:r w:rsidRPr="000641D5">
        <w:rPr>
          <w:rFonts w:ascii="Roboto" w:hAnsi="Roboto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86F3C9E" wp14:editId="1D5611F8">
                <wp:simplePos x="0" y="0"/>
                <wp:positionH relativeFrom="margin">
                  <wp:posOffset>4367530</wp:posOffset>
                </wp:positionH>
                <wp:positionV relativeFrom="paragraph">
                  <wp:posOffset>1158875</wp:posOffset>
                </wp:positionV>
                <wp:extent cx="2124075" cy="1990725"/>
                <wp:effectExtent l="0" t="0" r="9525" b="9525"/>
                <wp:wrapSquare wrapText="bothSides"/>
                <wp:docPr id="8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9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ADA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9A89BA" w14:textId="77777777" w:rsidR="009D7926" w:rsidRDefault="009D7926" w:rsidP="009D7926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</w:p>
                          <w:p w14:paraId="51A293FD" w14:textId="77777777" w:rsidR="009D7926" w:rsidRDefault="009D7926" w:rsidP="009D7926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FFB1624" w14:textId="55BBBF56" w:rsidR="00FB24EF" w:rsidRDefault="00FB24EF" w:rsidP="00FB24EF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74 % Čechů se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za poslední rok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osobně setkalo se zdražováním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kultury</w:t>
                            </w:r>
                          </w:p>
                          <w:p w14:paraId="1EA82B19" w14:textId="77777777" w:rsidR="00FB24EF" w:rsidRPr="00FB24EF" w:rsidRDefault="00FB24EF" w:rsidP="00FB24EF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3C9E" id="_x0000_s1028" style="position:absolute;left:0;text-align:left;margin-left:343.9pt;margin-top:91.25pt;width:167.25pt;height:156.7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26adae" stroked="f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669A89BA" w14:textId="77777777" w:rsidR="009D7926" w:rsidRDefault="009D7926" w:rsidP="009D7926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7</w:t>
                      </w:r>
                    </w:p>
                    <w:p w14:paraId="51A293FD" w14:textId="77777777" w:rsidR="009D7926" w:rsidRDefault="009D7926" w:rsidP="009D7926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7FFB1624" w14:textId="55BBBF56" w:rsidR="00FB24EF" w:rsidRDefault="00FB24EF" w:rsidP="00FB24EF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74 % Čechů se</w:t>
                      </w: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za poslední rok </w:t>
                      </w: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osobně setkalo se zdražováním </w:t>
                      </w: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kultury</w:t>
                      </w:r>
                    </w:p>
                    <w:p w14:paraId="1EA82B19" w14:textId="77777777" w:rsidR="00FB24EF" w:rsidRPr="00FB24EF" w:rsidRDefault="00FB24EF" w:rsidP="00FB24EF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73E" w:rsidRPr="006F53B6">
        <w:rPr>
          <w:rFonts w:ascii="Roboto" w:hAnsi="Roboto"/>
          <w:i/>
          <w:iCs/>
        </w:rPr>
        <w:t>„</w:t>
      </w:r>
      <w:r w:rsidR="009B4E50" w:rsidRPr="009B4E50">
        <w:rPr>
          <w:rFonts w:ascii="Roboto" w:hAnsi="Roboto"/>
          <w:i/>
          <w:iCs/>
        </w:rPr>
        <w:t>Našemu divadlu v letošním roce stoupají náklady na elektrickou energii až dvojnásobně. V</w:t>
      </w:r>
      <w:r w:rsidR="0045304E">
        <w:rPr>
          <w:rFonts w:ascii="Roboto" w:hAnsi="Roboto"/>
          <w:i/>
          <w:iCs/>
        </w:rPr>
        <w:t> </w:t>
      </w:r>
      <w:r w:rsidR="009B4E50" w:rsidRPr="009B4E50">
        <w:rPr>
          <w:rFonts w:ascii="Roboto" w:hAnsi="Roboto"/>
          <w:i/>
          <w:iCs/>
        </w:rPr>
        <w:t>příštím roce očekáváme pětinásobný růst nákladů na teplo. Současně rostou i další náklady nutné pro chod divadla. Proti tomuto jde pokles zájmu návštěvnosti, kdy lidé zvažují</w:t>
      </w:r>
      <w:r w:rsidR="00AD76F9">
        <w:rPr>
          <w:rFonts w:ascii="Roboto" w:hAnsi="Roboto"/>
          <w:i/>
          <w:iCs/>
        </w:rPr>
        <w:t>,</w:t>
      </w:r>
      <w:r w:rsidR="009B4E50" w:rsidRPr="009B4E50">
        <w:rPr>
          <w:rFonts w:ascii="Roboto" w:hAnsi="Roboto"/>
          <w:i/>
          <w:iCs/>
        </w:rPr>
        <w:t xml:space="preserve"> zda a jak často na kulturu chodit. V tomto roce máme návštěvnost cca na 65 % v porovnání s léty před pandemií a očekáváme další pokles v začátku příštího roku,“</w:t>
      </w:r>
      <w:r w:rsidR="00AD76F9">
        <w:rPr>
          <w:rFonts w:ascii="Roboto" w:hAnsi="Roboto"/>
          <w:i/>
          <w:iCs/>
        </w:rPr>
        <w:t xml:space="preserve"> </w:t>
      </w:r>
      <w:r w:rsidR="00DE773E" w:rsidRPr="006F53B6">
        <w:rPr>
          <w:rFonts w:ascii="Roboto" w:hAnsi="Roboto"/>
        </w:rPr>
        <w:t xml:space="preserve">doplňuje ekonomický ředitel Divadla pod Palmovkou Radovan </w:t>
      </w:r>
      <w:proofErr w:type="spellStart"/>
      <w:r w:rsidR="00DE773E" w:rsidRPr="006F53B6">
        <w:rPr>
          <w:rFonts w:ascii="Roboto" w:hAnsi="Roboto"/>
        </w:rPr>
        <w:t>Markl</w:t>
      </w:r>
      <w:proofErr w:type="spellEnd"/>
      <w:r w:rsidR="00DE773E" w:rsidRPr="006F53B6">
        <w:rPr>
          <w:rFonts w:ascii="Roboto" w:hAnsi="Roboto"/>
        </w:rPr>
        <w:t>.</w:t>
      </w:r>
    </w:p>
    <w:p w14:paraId="4CE06C69" w14:textId="7CBB8ECB" w:rsidR="00614417" w:rsidRDefault="008F0CE9" w:rsidP="008F0CE9">
      <w:pPr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Návrat do </w:t>
      </w:r>
      <w:r w:rsidR="006E7B2F">
        <w:rPr>
          <w:rFonts w:ascii="Roboto" w:hAnsi="Roboto"/>
          <w:b/>
          <w:bCs/>
        </w:rPr>
        <w:t>sálů se po pandemii nekonal</w:t>
      </w:r>
    </w:p>
    <w:p w14:paraId="658571B7" w14:textId="628B5EB6" w:rsidR="00281D66" w:rsidRDefault="0DE74C97" w:rsidP="000A3A82">
      <w:pPr>
        <w:jc w:val="both"/>
        <w:rPr>
          <w:rFonts w:ascii="Roboto" w:hAnsi="Roboto"/>
        </w:rPr>
      </w:pPr>
      <w:r w:rsidRPr="6C6C0665">
        <w:rPr>
          <w:rFonts w:ascii="Roboto" w:hAnsi="Roboto"/>
        </w:rPr>
        <w:t xml:space="preserve">Většina kulturních institucí doufala, že se </w:t>
      </w:r>
      <w:r w:rsidR="3EB34BDA" w:rsidRPr="6C6C0665">
        <w:rPr>
          <w:rFonts w:ascii="Roboto" w:hAnsi="Roboto"/>
        </w:rPr>
        <w:t xml:space="preserve">návštěvnost </w:t>
      </w:r>
      <w:r w:rsidRPr="6C6C0665">
        <w:rPr>
          <w:rFonts w:ascii="Roboto" w:hAnsi="Roboto"/>
        </w:rPr>
        <w:t xml:space="preserve">po skončení pandemie </w:t>
      </w:r>
      <w:r w:rsidR="3EB34BDA" w:rsidRPr="6C6C0665">
        <w:rPr>
          <w:rFonts w:ascii="Roboto" w:hAnsi="Roboto"/>
        </w:rPr>
        <w:t xml:space="preserve">vrátí </w:t>
      </w:r>
      <w:r w:rsidR="2A599B43" w:rsidRPr="6C6C0665">
        <w:rPr>
          <w:rFonts w:ascii="Roboto" w:hAnsi="Roboto"/>
        </w:rPr>
        <w:t xml:space="preserve">přinejmenším na původní hodnoty. </w:t>
      </w:r>
      <w:r w:rsidR="3C9354F6" w:rsidRPr="6C6C0665">
        <w:rPr>
          <w:rFonts w:ascii="Roboto" w:hAnsi="Roboto"/>
        </w:rPr>
        <w:t xml:space="preserve">Protože však už na jaře začala na lidi dopadat ekonomická krize, </w:t>
      </w:r>
      <w:r w:rsidR="6679BB21" w:rsidRPr="6C6C0665">
        <w:rPr>
          <w:rFonts w:ascii="Roboto" w:hAnsi="Roboto"/>
        </w:rPr>
        <w:t xml:space="preserve">návštěvnost stoupla jen minimálně. </w:t>
      </w:r>
    </w:p>
    <w:p w14:paraId="7CE4FBC8" w14:textId="29DA1EEA" w:rsidR="00B47C40" w:rsidRDefault="00F90ACD" w:rsidP="00FF6B60">
      <w:pPr>
        <w:jc w:val="both"/>
        <w:rPr>
          <w:rFonts w:ascii="Roboto" w:hAnsi="Roboto"/>
          <w:noProof/>
        </w:rPr>
      </w:pPr>
      <w:r>
        <w:rPr>
          <w:rFonts w:ascii="Roboto" w:hAnsi="Roboto"/>
          <w:noProof/>
          <w:color w:val="2B579A"/>
          <w:shd w:val="clear" w:color="auto" w:fill="E6E6E6"/>
        </w:rPr>
        <w:drawing>
          <wp:anchor distT="0" distB="0" distL="114300" distR="114300" simplePos="0" relativeHeight="251659268" behindDoc="0" locked="0" layoutInCell="1" allowOverlap="1" wp14:anchorId="4ECFFA5F" wp14:editId="3DCEEAE2">
            <wp:simplePos x="0" y="0"/>
            <wp:positionH relativeFrom="column">
              <wp:posOffset>138430</wp:posOffset>
            </wp:positionH>
            <wp:positionV relativeFrom="paragraph">
              <wp:posOffset>1124585</wp:posOffset>
            </wp:positionV>
            <wp:extent cx="5486400" cy="2600325"/>
            <wp:effectExtent l="0" t="0" r="0" b="0"/>
            <wp:wrapTopAndBottom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="49A7E07A" w:rsidRPr="4A788B46">
        <w:rPr>
          <w:rFonts w:ascii="Roboto" w:hAnsi="Roboto"/>
          <w:i/>
          <w:iCs/>
        </w:rPr>
        <w:t>„</w:t>
      </w:r>
      <w:r w:rsidR="5F5CAD29" w:rsidRPr="4A788B46">
        <w:rPr>
          <w:rFonts w:ascii="Roboto" w:hAnsi="Roboto"/>
          <w:i/>
          <w:iCs/>
        </w:rPr>
        <w:t xml:space="preserve">Třeba lidí, kteří alespoň jednou za rok zajdou </w:t>
      </w:r>
      <w:r w:rsidR="49A7E07A" w:rsidRPr="4A788B46">
        <w:rPr>
          <w:rFonts w:ascii="Roboto" w:hAnsi="Roboto"/>
          <w:i/>
          <w:iCs/>
        </w:rPr>
        <w:t>na koncert populární</w:t>
      </w:r>
      <w:r w:rsidR="00FF6B60">
        <w:rPr>
          <w:rFonts w:ascii="Roboto" w:hAnsi="Roboto"/>
          <w:i/>
          <w:iCs/>
        </w:rPr>
        <w:t xml:space="preserve"> </w:t>
      </w:r>
      <w:r w:rsidR="49A7E07A" w:rsidRPr="4A788B46">
        <w:rPr>
          <w:rFonts w:ascii="Roboto" w:hAnsi="Roboto"/>
          <w:i/>
          <w:iCs/>
        </w:rPr>
        <w:t>hudby</w:t>
      </w:r>
      <w:r w:rsidR="006D0017">
        <w:rPr>
          <w:rFonts w:ascii="Roboto" w:hAnsi="Roboto"/>
          <w:i/>
          <w:iCs/>
        </w:rPr>
        <w:t>, do multikina</w:t>
      </w:r>
      <w:r w:rsidR="49A7E07A" w:rsidRPr="4A788B46">
        <w:rPr>
          <w:rFonts w:ascii="Roboto" w:hAnsi="Roboto"/>
          <w:i/>
          <w:iCs/>
        </w:rPr>
        <w:t xml:space="preserve"> nebo galerie</w:t>
      </w:r>
      <w:r w:rsidR="00543AE2">
        <w:rPr>
          <w:rFonts w:ascii="Roboto" w:hAnsi="Roboto"/>
          <w:i/>
          <w:iCs/>
        </w:rPr>
        <w:t>, je stejně jako v březnu, kdy jsme průzkum dělali poprvé.</w:t>
      </w:r>
      <w:r w:rsidR="49A7E07A" w:rsidRPr="4A788B46">
        <w:rPr>
          <w:rFonts w:ascii="Roboto" w:hAnsi="Roboto"/>
          <w:i/>
          <w:iCs/>
        </w:rPr>
        <w:t xml:space="preserve"> A</w:t>
      </w:r>
      <w:r w:rsidR="22DF7BC6" w:rsidRPr="4A788B46">
        <w:rPr>
          <w:rFonts w:ascii="Roboto" w:hAnsi="Roboto"/>
          <w:i/>
          <w:iCs/>
        </w:rPr>
        <w:t xml:space="preserve"> to přitom bylo za poslední dva roky nespočet koncertů zrušených</w:t>
      </w:r>
      <w:r w:rsidR="30D94B82" w:rsidRPr="4A788B46">
        <w:rPr>
          <w:rFonts w:ascii="Roboto" w:hAnsi="Roboto"/>
          <w:i/>
          <w:iCs/>
        </w:rPr>
        <w:t>, výstav odložených</w:t>
      </w:r>
      <w:r w:rsidR="006D0017">
        <w:rPr>
          <w:rFonts w:ascii="Roboto" w:hAnsi="Roboto"/>
          <w:i/>
          <w:iCs/>
        </w:rPr>
        <w:t>,</w:t>
      </w:r>
      <w:r w:rsidR="00E3031E">
        <w:rPr>
          <w:rFonts w:ascii="Roboto" w:hAnsi="Roboto"/>
          <w:i/>
          <w:iCs/>
        </w:rPr>
        <w:t xml:space="preserve"> a dalo by se očekávat, že</w:t>
      </w:r>
      <w:r w:rsidR="00A87635">
        <w:rPr>
          <w:rFonts w:ascii="Roboto" w:hAnsi="Roboto"/>
          <w:i/>
          <w:iCs/>
        </w:rPr>
        <w:t xml:space="preserve"> si </w:t>
      </w:r>
      <w:r w:rsidR="006D0017">
        <w:rPr>
          <w:rFonts w:ascii="Roboto" w:hAnsi="Roboto"/>
          <w:i/>
          <w:iCs/>
        </w:rPr>
        <w:t xml:space="preserve">to </w:t>
      </w:r>
      <w:r w:rsidR="00A87635">
        <w:rPr>
          <w:rFonts w:ascii="Roboto" w:hAnsi="Roboto"/>
          <w:i/>
          <w:iCs/>
        </w:rPr>
        <w:t>lidé budou chtít vynahradit</w:t>
      </w:r>
      <w:r w:rsidR="7A85CE32" w:rsidRPr="00D95245">
        <w:rPr>
          <w:rFonts w:ascii="Roboto" w:hAnsi="Roboto"/>
          <w:i/>
          <w:iCs/>
        </w:rPr>
        <w:t>,“</w:t>
      </w:r>
      <w:r w:rsidR="7A85CE32" w:rsidRPr="009C66EB">
        <w:rPr>
          <w:rFonts w:ascii="Roboto" w:hAnsi="Roboto"/>
        </w:rPr>
        <w:t xml:space="preserve"> upozorňuje</w:t>
      </w:r>
      <w:r w:rsidR="7A85CE32" w:rsidRPr="4A788B46">
        <w:rPr>
          <w:rFonts w:ascii="Roboto" w:hAnsi="Roboto"/>
        </w:rPr>
        <w:t xml:space="preserve"> </w:t>
      </w:r>
      <w:r w:rsidR="00DE773E" w:rsidRPr="00DE773E">
        <w:rPr>
          <w:rFonts w:ascii="Roboto" w:hAnsi="Roboto"/>
        </w:rPr>
        <w:t xml:space="preserve">Vladimíra Chytilová, vedoucí Kanceláře Kreativní Evropa </w:t>
      </w:r>
      <w:r w:rsidR="00AD76F9">
        <w:rPr>
          <w:rFonts w:ascii="Roboto" w:hAnsi="Roboto"/>
        </w:rPr>
        <w:t>MEDIA</w:t>
      </w:r>
      <w:r w:rsidR="00DE773E" w:rsidRPr="00DE773E">
        <w:rPr>
          <w:rFonts w:ascii="Roboto" w:hAnsi="Roboto"/>
        </w:rPr>
        <w:t>.</w:t>
      </w:r>
      <w:r w:rsidR="33162AD9" w:rsidRPr="4A788B46">
        <w:rPr>
          <w:rFonts w:ascii="Roboto" w:hAnsi="Roboto"/>
          <w:noProof/>
        </w:rPr>
        <w:t xml:space="preserve"> </w:t>
      </w:r>
    </w:p>
    <w:p w14:paraId="608D27A1" w14:textId="73E17477" w:rsidR="005927C7" w:rsidRDefault="00170F29" w:rsidP="000A3A82">
      <w:pPr>
        <w:jc w:val="both"/>
        <w:rPr>
          <w:rFonts w:ascii="Roboto" w:hAnsi="Roboto"/>
        </w:rPr>
      </w:pPr>
      <w:r w:rsidRPr="725EA54B">
        <w:rPr>
          <w:rFonts w:ascii="Roboto" w:hAnsi="Roboto"/>
        </w:rPr>
        <w:t>I proto j</w:t>
      </w:r>
      <w:r w:rsidR="00F01AB5" w:rsidRPr="725EA54B">
        <w:rPr>
          <w:rFonts w:ascii="Roboto" w:hAnsi="Roboto"/>
        </w:rPr>
        <w:t xml:space="preserve">e k tomu, aby česká kultura obtížné období přečkala, zcela zásadní finanční podpora. </w:t>
      </w:r>
      <w:r w:rsidR="00D64E32" w:rsidRPr="725EA54B">
        <w:rPr>
          <w:rFonts w:ascii="Roboto" w:hAnsi="Roboto"/>
        </w:rPr>
        <w:t>Grantový program Evropské komise na podporu kulturních a kreativních odvětví</w:t>
      </w:r>
      <w:r w:rsidR="5872B51F" w:rsidRPr="725EA54B">
        <w:rPr>
          <w:rFonts w:ascii="Roboto" w:hAnsi="Roboto"/>
        </w:rPr>
        <w:t xml:space="preserve"> Kreativní Evropa</w:t>
      </w:r>
      <w:r w:rsidR="00D64E32" w:rsidRPr="725EA54B">
        <w:rPr>
          <w:rFonts w:ascii="Roboto" w:hAnsi="Roboto"/>
        </w:rPr>
        <w:t xml:space="preserve"> rozdělil v roce 2021 </w:t>
      </w:r>
      <w:r w:rsidR="004542D2" w:rsidRPr="725EA54B">
        <w:rPr>
          <w:rFonts w:ascii="Roboto" w:hAnsi="Roboto"/>
        </w:rPr>
        <w:t xml:space="preserve">rekordní částku </w:t>
      </w:r>
      <w:r w:rsidR="00D64E32" w:rsidRPr="725EA54B">
        <w:rPr>
          <w:rFonts w:ascii="Roboto" w:hAnsi="Roboto"/>
        </w:rPr>
        <w:t>přes 5,5 milion</w:t>
      </w:r>
      <w:r w:rsidR="007C695E">
        <w:rPr>
          <w:rFonts w:ascii="Roboto" w:hAnsi="Roboto"/>
        </w:rPr>
        <w:t>u</w:t>
      </w:r>
      <w:r w:rsidR="00D64E32" w:rsidRPr="725EA54B">
        <w:rPr>
          <w:rFonts w:ascii="Roboto" w:hAnsi="Roboto"/>
        </w:rPr>
        <w:t xml:space="preserve"> eur</w:t>
      </w:r>
      <w:r w:rsidR="00266D0E" w:rsidRPr="725EA54B">
        <w:rPr>
          <w:rFonts w:ascii="Roboto" w:hAnsi="Roboto"/>
        </w:rPr>
        <w:t xml:space="preserve"> (</w:t>
      </w:r>
      <w:r w:rsidR="004864C4" w:rsidRPr="725EA54B">
        <w:rPr>
          <w:rFonts w:ascii="Roboto" w:hAnsi="Roboto"/>
        </w:rPr>
        <w:t xml:space="preserve">téměř 140 milionů Kč) </w:t>
      </w:r>
      <w:r w:rsidR="00266D0E" w:rsidRPr="725EA54B">
        <w:rPr>
          <w:rFonts w:ascii="Roboto" w:hAnsi="Roboto"/>
        </w:rPr>
        <w:t>mezi české projekty</w:t>
      </w:r>
      <w:r w:rsidR="00D64E32" w:rsidRPr="725EA54B">
        <w:rPr>
          <w:rFonts w:ascii="Roboto" w:hAnsi="Roboto"/>
        </w:rPr>
        <w:t>.</w:t>
      </w:r>
      <w:r w:rsidR="00B568AA" w:rsidRPr="725EA54B">
        <w:rPr>
          <w:rFonts w:ascii="Roboto" w:hAnsi="Roboto"/>
        </w:rPr>
        <w:t xml:space="preserve"> </w:t>
      </w:r>
      <w:r w:rsidR="00E22CC2" w:rsidRPr="725EA54B">
        <w:rPr>
          <w:rFonts w:ascii="Roboto" w:hAnsi="Roboto"/>
        </w:rPr>
        <w:t xml:space="preserve">Pro období 2021-2027 </w:t>
      </w:r>
      <w:r w:rsidR="007C695E">
        <w:rPr>
          <w:rFonts w:ascii="Roboto" w:hAnsi="Roboto"/>
        </w:rPr>
        <w:t>pak</w:t>
      </w:r>
      <w:r w:rsidR="007C695E" w:rsidRPr="725EA54B">
        <w:rPr>
          <w:rFonts w:ascii="Roboto" w:hAnsi="Roboto"/>
        </w:rPr>
        <w:t xml:space="preserve"> </w:t>
      </w:r>
      <w:r w:rsidR="00FE1343" w:rsidRPr="725EA54B">
        <w:rPr>
          <w:rFonts w:ascii="Roboto" w:hAnsi="Roboto"/>
        </w:rPr>
        <w:t xml:space="preserve">Evropská komise </w:t>
      </w:r>
      <w:r w:rsidR="006963FF" w:rsidRPr="725EA54B">
        <w:rPr>
          <w:rFonts w:ascii="Roboto" w:hAnsi="Roboto"/>
        </w:rPr>
        <w:t xml:space="preserve">navýšila rozpočet </w:t>
      </w:r>
      <w:r w:rsidR="00450C40" w:rsidRPr="725EA54B">
        <w:rPr>
          <w:rFonts w:ascii="Roboto" w:hAnsi="Roboto"/>
        </w:rPr>
        <w:t>progra</w:t>
      </w:r>
      <w:r w:rsidR="006963FF" w:rsidRPr="725EA54B">
        <w:rPr>
          <w:rFonts w:ascii="Roboto" w:hAnsi="Roboto"/>
        </w:rPr>
        <w:t>mu o</w:t>
      </w:r>
      <w:r w:rsidR="00BA71E7">
        <w:rPr>
          <w:rFonts w:ascii="Roboto" w:hAnsi="Roboto"/>
        </w:rPr>
        <w:t> </w:t>
      </w:r>
      <w:r w:rsidR="006963FF" w:rsidRPr="725EA54B">
        <w:rPr>
          <w:rFonts w:ascii="Roboto" w:hAnsi="Roboto"/>
        </w:rPr>
        <w:t>65</w:t>
      </w:r>
      <w:r w:rsidR="00BA71E7">
        <w:rPr>
          <w:rFonts w:ascii="Roboto" w:hAnsi="Roboto"/>
        </w:rPr>
        <w:t> </w:t>
      </w:r>
      <w:r w:rsidR="006963FF" w:rsidRPr="725EA54B">
        <w:rPr>
          <w:rFonts w:ascii="Roboto" w:hAnsi="Roboto"/>
        </w:rPr>
        <w:t>% na 2,44</w:t>
      </w:r>
      <w:r w:rsidR="00E20323" w:rsidRPr="725EA54B">
        <w:rPr>
          <w:rFonts w:ascii="Roboto" w:hAnsi="Roboto"/>
        </w:rPr>
        <w:t> </w:t>
      </w:r>
      <w:r w:rsidR="006963FF" w:rsidRPr="725EA54B">
        <w:rPr>
          <w:rFonts w:ascii="Roboto" w:hAnsi="Roboto"/>
        </w:rPr>
        <w:t>miliardy eur (</w:t>
      </w:r>
      <w:r w:rsidR="003A3E4B" w:rsidRPr="725EA54B">
        <w:rPr>
          <w:rFonts w:ascii="Roboto" w:hAnsi="Roboto"/>
        </w:rPr>
        <w:t xml:space="preserve">přes 59 miliard Kč). </w:t>
      </w:r>
    </w:p>
    <w:p w14:paraId="49B0D9C8" w14:textId="4C6CFCA0" w:rsidR="003D31E7" w:rsidRDefault="0272F74C" w:rsidP="00EA05B6">
      <w:pPr>
        <w:jc w:val="both"/>
        <w:rPr>
          <w:rFonts w:ascii="Roboto" w:hAnsi="Roboto"/>
        </w:rPr>
      </w:pPr>
      <w:r w:rsidRPr="47068131">
        <w:rPr>
          <w:rFonts w:ascii="Roboto" w:hAnsi="Roboto"/>
          <w:i/>
          <w:iCs/>
        </w:rPr>
        <w:t>„Skoro 55 procent lidí s</w:t>
      </w:r>
      <w:r w:rsidR="1E13B67F" w:rsidRPr="47068131">
        <w:rPr>
          <w:rFonts w:ascii="Roboto" w:hAnsi="Roboto"/>
          <w:i/>
          <w:iCs/>
        </w:rPr>
        <w:t xml:space="preserve">e domnívá, </w:t>
      </w:r>
      <w:r w:rsidRPr="47068131">
        <w:rPr>
          <w:rFonts w:ascii="Roboto" w:hAnsi="Roboto"/>
          <w:i/>
          <w:iCs/>
        </w:rPr>
        <w:t>že kulturu je důležité podporovat i během ekonomické krize</w:t>
      </w:r>
      <w:r w:rsidR="00240E3B" w:rsidRPr="47068131">
        <w:rPr>
          <w:rFonts w:ascii="Roboto" w:hAnsi="Roboto"/>
          <w:i/>
          <w:iCs/>
        </w:rPr>
        <w:t xml:space="preserve">. </w:t>
      </w:r>
      <w:r w:rsidR="0038136F" w:rsidRPr="47068131">
        <w:rPr>
          <w:rFonts w:ascii="Roboto" w:hAnsi="Roboto"/>
          <w:i/>
          <w:iCs/>
        </w:rPr>
        <w:t xml:space="preserve">Naopak jenom jeden z deseti si myslí, že by si na sebe kultura měla vydělat sama a </w:t>
      </w:r>
      <w:r w:rsidR="00BC06C9" w:rsidRPr="47068131">
        <w:rPr>
          <w:rFonts w:ascii="Roboto" w:hAnsi="Roboto"/>
          <w:i/>
          <w:iCs/>
        </w:rPr>
        <w:t>není třeba ji podporovat.</w:t>
      </w:r>
      <w:r w:rsidRPr="47068131">
        <w:rPr>
          <w:rFonts w:ascii="Roboto" w:hAnsi="Roboto"/>
          <w:i/>
          <w:iCs/>
        </w:rPr>
        <w:t xml:space="preserve"> Z toho je jasně patrné, že Čechům na umění záleží. Věříme, že </w:t>
      </w:r>
      <w:r w:rsidR="000B0D2B" w:rsidRPr="47068131">
        <w:rPr>
          <w:rFonts w:ascii="Roboto" w:hAnsi="Roboto"/>
          <w:i/>
          <w:iCs/>
        </w:rPr>
        <w:t>i </w:t>
      </w:r>
      <w:r w:rsidRPr="47068131">
        <w:rPr>
          <w:rFonts w:ascii="Roboto" w:hAnsi="Roboto"/>
          <w:i/>
          <w:iCs/>
        </w:rPr>
        <w:t>díky jejich podpoře kultura přečká těžkou ekonomickou situaci,“</w:t>
      </w:r>
      <w:r w:rsidRPr="47068131">
        <w:rPr>
          <w:rFonts w:ascii="Roboto" w:hAnsi="Roboto"/>
        </w:rPr>
        <w:t xml:space="preserve"> uzavírá Müllerová.</w:t>
      </w:r>
    </w:p>
    <w:p w14:paraId="7231794E" w14:textId="77777777" w:rsidR="00E048B8" w:rsidRPr="00EA05B6" w:rsidRDefault="00E048B8" w:rsidP="00EA05B6">
      <w:pPr>
        <w:jc w:val="both"/>
        <w:rPr>
          <w:rFonts w:ascii="Roboto" w:hAnsi="Roboto"/>
        </w:rPr>
      </w:pPr>
    </w:p>
    <w:p w14:paraId="2F31A999" w14:textId="7108FB44" w:rsidR="00163DC4" w:rsidRPr="00163DC4" w:rsidRDefault="00773AD9" w:rsidP="00113218">
      <w:pPr>
        <w:rPr>
          <w:rFonts w:ascii="Roboto" w:hAnsi="Roboto"/>
          <w:i/>
          <w:iCs/>
          <w:sz w:val="20"/>
          <w:szCs w:val="20"/>
        </w:rPr>
      </w:pPr>
      <w:r w:rsidRPr="00163DC4">
        <w:rPr>
          <w:rFonts w:ascii="Roboto" w:hAnsi="Roboto"/>
          <w:i/>
          <w:iCs/>
          <w:sz w:val="20"/>
          <w:szCs w:val="20"/>
        </w:rPr>
        <w:lastRenderedPageBreak/>
        <w:t xml:space="preserve">Průzkum proběhl </w:t>
      </w:r>
      <w:r w:rsidR="00CD350B">
        <w:rPr>
          <w:rFonts w:ascii="Roboto" w:hAnsi="Roboto"/>
          <w:i/>
          <w:iCs/>
          <w:sz w:val="20"/>
          <w:szCs w:val="20"/>
        </w:rPr>
        <w:t>v termínu od 20. 10. do 25. 10. 2022</w:t>
      </w:r>
      <w:r w:rsidRPr="00163DC4">
        <w:rPr>
          <w:rFonts w:ascii="Roboto" w:hAnsi="Roboto"/>
          <w:i/>
          <w:iCs/>
          <w:sz w:val="20"/>
          <w:szCs w:val="20"/>
        </w:rPr>
        <w:t>.</w:t>
      </w:r>
      <w:r w:rsidR="00163DC4" w:rsidRPr="00163DC4">
        <w:rPr>
          <w:rFonts w:ascii="Roboto" w:hAnsi="Roboto"/>
          <w:i/>
          <w:iCs/>
          <w:sz w:val="20"/>
          <w:szCs w:val="20"/>
        </w:rPr>
        <w:t xml:space="preserve"> Sběr dat byl realizován prostřednictvím aplikace Instant </w:t>
      </w:r>
      <w:proofErr w:type="spellStart"/>
      <w:r w:rsidR="00163DC4" w:rsidRPr="00163DC4">
        <w:rPr>
          <w:rFonts w:ascii="Roboto" w:hAnsi="Roboto"/>
          <w:i/>
          <w:iCs/>
          <w:sz w:val="20"/>
          <w:szCs w:val="20"/>
        </w:rPr>
        <w:t>Research</w:t>
      </w:r>
      <w:proofErr w:type="spellEnd"/>
      <w:r w:rsidR="00163DC4" w:rsidRPr="00163DC4">
        <w:rPr>
          <w:rFonts w:ascii="Roboto" w:hAnsi="Roboto"/>
          <w:i/>
          <w:iCs/>
          <w:sz w:val="20"/>
          <w:szCs w:val="20"/>
        </w:rPr>
        <w:t xml:space="preserve"> agentury Ipsos na vzorku 1</w:t>
      </w:r>
      <w:r w:rsidR="00CD350B">
        <w:rPr>
          <w:rFonts w:ascii="Roboto" w:hAnsi="Roboto"/>
          <w:i/>
          <w:iCs/>
          <w:sz w:val="20"/>
          <w:szCs w:val="20"/>
        </w:rPr>
        <w:t>024</w:t>
      </w:r>
      <w:r w:rsidR="00163DC4" w:rsidRPr="00163DC4">
        <w:rPr>
          <w:rFonts w:ascii="Roboto" w:hAnsi="Roboto"/>
          <w:i/>
          <w:iCs/>
          <w:sz w:val="20"/>
          <w:szCs w:val="20"/>
        </w:rPr>
        <w:t xml:space="preserve"> respondentů ve věku 18-65 let.</w:t>
      </w:r>
    </w:p>
    <w:p w14:paraId="0967CF70" w14:textId="2730B434" w:rsidR="00777D7A" w:rsidRDefault="00777D7A">
      <w:pPr>
        <w:rPr>
          <w:rFonts w:ascii="Roboto" w:hAnsi="Roboto" w:cs="Arial"/>
          <w:b/>
          <w:bCs/>
          <w:caps/>
          <w:color w:val="6360A7"/>
          <w:szCs w:val="24"/>
        </w:rPr>
      </w:pPr>
    </w:p>
    <w:p w14:paraId="193B7AF0" w14:textId="2BD9F724" w:rsidR="00C3024C" w:rsidRPr="001F190F" w:rsidRDefault="00C3024C" w:rsidP="00C3024C">
      <w:pPr>
        <w:spacing w:after="0"/>
        <w:jc w:val="both"/>
        <w:rPr>
          <w:rFonts w:ascii="Roboto" w:hAnsi="Roboto" w:cs="Arial"/>
          <w:b/>
          <w:caps/>
          <w:color w:val="6360A7"/>
        </w:rPr>
      </w:pPr>
      <w:r w:rsidRPr="2298773B">
        <w:rPr>
          <w:rFonts w:ascii="Roboto" w:hAnsi="Roboto" w:cs="Arial"/>
          <w:b/>
          <w:caps/>
          <w:color w:val="6360A7"/>
        </w:rPr>
        <w:t>KONTAKTY</w:t>
      </w:r>
    </w:p>
    <w:p w14:paraId="7613BD90" w14:textId="0C2465D0" w:rsidR="00C3024C" w:rsidRDefault="00C3024C" w:rsidP="00F44FD4">
      <w:pPr>
        <w:spacing w:after="0"/>
        <w:rPr>
          <w:rStyle w:val="Hypertextovodkaz"/>
          <w:rFonts w:ascii="Roboto" w:hAnsi="Roboto" w:cs="Arial"/>
          <w:bCs/>
          <w:sz w:val="20"/>
        </w:rPr>
      </w:pPr>
      <w:r w:rsidRPr="001F190F">
        <w:rPr>
          <w:rFonts w:ascii="Roboto" w:hAnsi="Roboto" w:cs="Arial"/>
          <w:b/>
          <w:color w:val="000000"/>
          <w:sz w:val="20"/>
        </w:rPr>
        <w:t>Mediální servis:</w:t>
      </w:r>
      <w:r w:rsidRPr="001F190F">
        <w:rPr>
          <w:rFonts w:ascii="Roboto" w:hAnsi="Roboto" w:cs="Arial"/>
          <w:bCs/>
          <w:color w:val="000000"/>
          <w:sz w:val="20"/>
        </w:rPr>
        <w:t xml:space="preserve"> Martin H</w:t>
      </w:r>
      <w:r w:rsidR="00570B4F">
        <w:rPr>
          <w:rFonts w:ascii="Roboto" w:hAnsi="Roboto" w:cs="Arial"/>
          <w:bCs/>
          <w:color w:val="000000"/>
          <w:sz w:val="20"/>
        </w:rPr>
        <w:t>ajný</w:t>
      </w:r>
      <w:r w:rsidRPr="001F190F">
        <w:rPr>
          <w:rFonts w:ascii="Roboto" w:hAnsi="Roboto" w:cs="Arial"/>
          <w:bCs/>
          <w:color w:val="000000"/>
          <w:sz w:val="20"/>
        </w:rPr>
        <w:t>, T: 777</w:t>
      </w:r>
      <w:r w:rsidR="00570B4F">
        <w:rPr>
          <w:rFonts w:ascii="Roboto" w:hAnsi="Roboto" w:cs="Arial"/>
          <w:bCs/>
          <w:color w:val="000000"/>
          <w:sz w:val="20"/>
        </w:rPr>
        <w:t> 988 841</w:t>
      </w:r>
      <w:r w:rsidRPr="001F190F">
        <w:rPr>
          <w:rFonts w:ascii="Roboto" w:hAnsi="Roboto" w:cs="Arial"/>
          <w:bCs/>
          <w:color w:val="000000"/>
          <w:sz w:val="20"/>
        </w:rPr>
        <w:t xml:space="preserve">, E: </w:t>
      </w:r>
      <w:hyperlink r:id="rId14" w:history="1">
        <w:r w:rsidR="00570B4F" w:rsidRPr="00F45D0C">
          <w:rPr>
            <w:rStyle w:val="Hypertextovodkaz"/>
            <w:rFonts w:ascii="Roboto" w:hAnsi="Roboto" w:cs="Arial"/>
            <w:bCs/>
            <w:sz w:val="20"/>
          </w:rPr>
          <w:t>martin.hajny@knktr.cz</w:t>
        </w:r>
      </w:hyperlink>
    </w:p>
    <w:p w14:paraId="6E5C2A7B" w14:textId="77777777" w:rsidR="00C3024C" w:rsidRPr="001F190F" w:rsidRDefault="00C3024C" w:rsidP="00C3024C">
      <w:pPr>
        <w:spacing w:after="0"/>
        <w:jc w:val="both"/>
        <w:rPr>
          <w:rFonts w:ascii="Roboto" w:hAnsi="Roboto"/>
          <w:color w:val="000000"/>
        </w:rPr>
      </w:pPr>
    </w:p>
    <w:p w14:paraId="06DFADD6" w14:textId="293A543D" w:rsidR="00C3024C" w:rsidRPr="001F190F" w:rsidRDefault="00C3024C" w:rsidP="00CA45D4">
      <w:pPr>
        <w:spacing w:after="0"/>
        <w:jc w:val="both"/>
        <w:rPr>
          <w:rFonts w:ascii="Roboto" w:hAnsi="Roboto"/>
          <w:color w:val="0000FF"/>
          <w:u w:val="single"/>
        </w:rPr>
      </w:pPr>
      <w:r w:rsidRPr="001F190F">
        <w:rPr>
          <w:rFonts w:ascii="Roboto" w:hAnsi="Roboto" w:cs="Arial"/>
          <w:b/>
          <w:color w:val="000000"/>
          <w:sz w:val="20"/>
        </w:rPr>
        <w:t xml:space="preserve">Kancelář Kreativní Evropa: </w:t>
      </w:r>
      <w:hyperlink r:id="rId15" w:history="1">
        <w:r w:rsidRPr="001F190F">
          <w:rPr>
            <w:rStyle w:val="Hypertextovodkaz"/>
            <w:rFonts w:ascii="Roboto" w:hAnsi="Roboto" w:cs="Arial"/>
            <w:bCs/>
            <w:sz w:val="20"/>
          </w:rPr>
          <w:t>www.kreativnievropa.cz</w:t>
        </w:r>
      </w:hyperlink>
    </w:p>
    <w:p w14:paraId="2EB46B7D" w14:textId="78A7EAE2" w:rsidR="00CA45D4" w:rsidRPr="001F190F" w:rsidRDefault="00CA45D4" w:rsidP="00CA45D4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1F190F">
        <w:rPr>
          <w:rFonts w:ascii="Roboto" w:hAnsi="Roboto" w:cs="Arial"/>
          <w:bCs/>
          <w:color w:val="000000"/>
          <w:sz w:val="20"/>
        </w:rPr>
        <w:t xml:space="preserve">Magdalena Müllerová, Kreativní Evropa Kultura, E: </w:t>
      </w:r>
      <w:hyperlink r:id="rId16" w:history="1">
        <w:r w:rsidRPr="001F190F">
          <w:rPr>
            <w:rStyle w:val="Hypertextovodkaz"/>
            <w:rFonts w:ascii="Roboto" w:hAnsi="Roboto" w:cs="Arial"/>
            <w:bCs/>
            <w:sz w:val="20"/>
          </w:rPr>
          <w:t>kultura@kreativnievropa.cz</w:t>
        </w:r>
      </w:hyperlink>
      <w:r w:rsidRPr="001F190F">
        <w:rPr>
          <w:rFonts w:ascii="Roboto" w:hAnsi="Roboto" w:cs="Arial"/>
          <w:bCs/>
          <w:color w:val="000000"/>
          <w:sz w:val="20"/>
        </w:rPr>
        <w:t xml:space="preserve">   </w:t>
      </w:r>
    </w:p>
    <w:p w14:paraId="696766C5" w14:textId="588FEA11" w:rsidR="00CA45D4" w:rsidRPr="001F190F" w:rsidRDefault="00765F4E" w:rsidP="00CA45D4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765F4E">
        <w:rPr>
          <w:rFonts w:ascii="Roboto" w:hAnsi="Roboto" w:cs="Arial"/>
          <w:bCs/>
          <w:color w:val="000000"/>
          <w:sz w:val="20"/>
        </w:rPr>
        <w:t>Vladimíra Chytilová</w:t>
      </w:r>
      <w:r w:rsidR="00CA45D4" w:rsidRPr="00765F4E">
        <w:rPr>
          <w:rFonts w:ascii="Roboto" w:hAnsi="Roboto" w:cs="Arial"/>
          <w:bCs/>
          <w:color w:val="000000"/>
          <w:sz w:val="20"/>
        </w:rPr>
        <w:t xml:space="preserve">, Kreativní Evropa MEDIA, E: </w:t>
      </w:r>
      <w:hyperlink r:id="rId17" w:history="1">
        <w:r w:rsidR="00CA45D4" w:rsidRPr="00765F4E">
          <w:rPr>
            <w:rStyle w:val="Hypertextovodkaz"/>
            <w:rFonts w:ascii="Roboto" w:hAnsi="Roboto" w:cs="Arial"/>
            <w:bCs/>
            <w:sz w:val="20"/>
          </w:rPr>
          <w:t>media@kreativnievropa.cz</w:t>
        </w:r>
      </w:hyperlink>
    </w:p>
    <w:p w14:paraId="3A31A2D9" w14:textId="77777777" w:rsidR="00CA45D4" w:rsidRPr="001F190F" w:rsidRDefault="00CA45D4" w:rsidP="00CA45D4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</w:p>
    <w:p w14:paraId="4E1C9D8B" w14:textId="2EE32A4A" w:rsidR="00C3024C" w:rsidRPr="001F190F" w:rsidRDefault="00C3024C" w:rsidP="00C3024C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  <w:r w:rsidRPr="001F190F">
        <w:rPr>
          <w:rFonts w:ascii="Roboto" w:hAnsi="Roboto" w:cs="Arial"/>
          <w:b/>
          <w:bCs/>
          <w:caps/>
          <w:color w:val="6360A7"/>
          <w:sz w:val="20"/>
          <w:szCs w:val="20"/>
        </w:rPr>
        <w:t xml:space="preserve">Kreativní Evropa </w:t>
      </w:r>
    </w:p>
    <w:p w14:paraId="763D46F1" w14:textId="546D3144" w:rsidR="00984641" w:rsidRDefault="00C3024C" w:rsidP="00460A27">
      <w:pPr>
        <w:spacing w:line="240" w:lineRule="auto"/>
        <w:jc w:val="both"/>
        <w:rPr>
          <w:rFonts w:ascii="Roboto" w:hAnsi="Roboto"/>
          <w:sz w:val="20"/>
          <w:szCs w:val="20"/>
        </w:rPr>
      </w:pPr>
      <w:r w:rsidRPr="47068131">
        <w:rPr>
          <w:rFonts w:ascii="Roboto" w:hAnsi="Roboto"/>
          <w:sz w:val="20"/>
          <w:szCs w:val="20"/>
        </w:rPr>
        <w:t>Kreativní Evropa je program Evropské komise na podporu kulturních a kreativních odvětví. Cílem programu je vytvořit jednotný rámec pro financování projektů v oblasti scénických umění, výtvarného umění, nakladatelství a literatury, filmu, televize, hudby, mezioborového umění, kulturního dědictví a</w:t>
      </w:r>
      <w:r w:rsidR="00460A27" w:rsidRPr="47068131">
        <w:rPr>
          <w:rFonts w:ascii="Roboto" w:hAnsi="Roboto"/>
          <w:sz w:val="20"/>
          <w:szCs w:val="20"/>
        </w:rPr>
        <w:t> </w:t>
      </w:r>
      <w:r w:rsidRPr="47068131">
        <w:rPr>
          <w:rFonts w:ascii="Roboto" w:hAnsi="Roboto"/>
          <w:sz w:val="20"/>
          <w:szCs w:val="20"/>
        </w:rPr>
        <w:t>videoher, maximálně využít synergii mezi různými sektory a zvýšit tak účinnost poskytované podpory. Informace o programu Kreativní Evropa pro období 2021–2027 najdete </w:t>
      </w:r>
      <w:hyperlink r:id="rId18">
        <w:r w:rsidR="001F190F" w:rsidRPr="47068131">
          <w:rPr>
            <w:rStyle w:val="Hypertextovodkaz"/>
            <w:rFonts w:ascii="Roboto" w:hAnsi="Roboto"/>
            <w:sz w:val="20"/>
            <w:szCs w:val="20"/>
          </w:rPr>
          <w:t>zde</w:t>
        </w:r>
      </w:hyperlink>
      <w:r w:rsidR="001F190F" w:rsidRPr="00111D97">
        <w:rPr>
          <w:rFonts w:ascii="Roboto" w:hAnsi="Roboto"/>
          <w:color w:val="2B579A"/>
          <w:sz w:val="20"/>
          <w:szCs w:val="20"/>
          <w:shd w:val="clear" w:color="auto" w:fill="E6E6E6"/>
        </w:rPr>
        <w:t>.</w:t>
      </w:r>
    </w:p>
    <w:p w14:paraId="58233D05" w14:textId="21D78B10" w:rsidR="00D41009" w:rsidRPr="001F190F" w:rsidRDefault="00D41009" w:rsidP="00460A27">
      <w:pPr>
        <w:spacing w:line="240" w:lineRule="auto"/>
        <w:jc w:val="both"/>
        <w:rPr>
          <w:rFonts w:ascii="Roboto" w:hAnsi="Roboto"/>
          <w:sz w:val="20"/>
          <w:szCs w:val="20"/>
        </w:rPr>
      </w:pPr>
    </w:p>
    <w:sectPr w:rsidR="00D41009" w:rsidRPr="001F190F" w:rsidSect="009A783F">
      <w:footerReference w:type="default" r:id="rId19"/>
      <w:pgSz w:w="11906" w:h="16838"/>
      <w:pgMar w:top="1135" w:right="1417" w:bottom="709" w:left="1417" w:header="284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4891" w14:textId="77777777" w:rsidR="008D2103" w:rsidRDefault="008D2103" w:rsidP="00C86FD9">
      <w:pPr>
        <w:spacing w:after="0" w:line="240" w:lineRule="auto"/>
      </w:pPr>
      <w:r>
        <w:separator/>
      </w:r>
    </w:p>
  </w:endnote>
  <w:endnote w:type="continuationSeparator" w:id="0">
    <w:p w14:paraId="0ED6C17E" w14:textId="77777777" w:rsidR="008D2103" w:rsidRDefault="008D2103" w:rsidP="00C86FD9">
      <w:pPr>
        <w:spacing w:after="0" w:line="240" w:lineRule="auto"/>
      </w:pPr>
      <w:r>
        <w:continuationSeparator/>
      </w:r>
    </w:p>
  </w:endnote>
  <w:endnote w:type="continuationNotice" w:id="1">
    <w:p w14:paraId="58520CB7" w14:textId="77777777" w:rsidR="008D2103" w:rsidRDefault="008D2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B80" w14:textId="799AA621" w:rsidR="00B64C3C" w:rsidRPr="00B64C3C" w:rsidRDefault="00B64C3C" w:rsidP="00B64C3C">
    <w:pPr>
      <w:pStyle w:val="Zpat"/>
      <w:jc w:val="right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2EAC" w14:textId="77777777" w:rsidR="008D2103" w:rsidRDefault="008D2103" w:rsidP="00C86FD9">
      <w:pPr>
        <w:spacing w:after="0" w:line="240" w:lineRule="auto"/>
      </w:pPr>
      <w:r>
        <w:separator/>
      </w:r>
    </w:p>
  </w:footnote>
  <w:footnote w:type="continuationSeparator" w:id="0">
    <w:p w14:paraId="160F916A" w14:textId="77777777" w:rsidR="008D2103" w:rsidRDefault="008D2103" w:rsidP="00C86FD9">
      <w:pPr>
        <w:spacing w:after="0" w:line="240" w:lineRule="auto"/>
      </w:pPr>
      <w:r>
        <w:continuationSeparator/>
      </w:r>
    </w:p>
  </w:footnote>
  <w:footnote w:type="continuationNotice" w:id="1">
    <w:p w14:paraId="356827A5" w14:textId="77777777" w:rsidR="008D2103" w:rsidRDefault="008D21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71A"/>
    <w:multiLevelType w:val="hybridMultilevel"/>
    <w:tmpl w:val="D2FCA148"/>
    <w:lvl w:ilvl="0" w:tplc="FC1C5FB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A73C07"/>
    <w:multiLevelType w:val="hybridMultilevel"/>
    <w:tmpl w:val="11287F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B63CE"/>
    <w:multiLevelType w:val="hybridMultilevel"/>
    <w:tmpl w:val="452658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D6A23BE"/>
    <w:multiLevelType w:val="hybridMultilevel"/>
    <w:tmpl w:val="D3121434"/>
    <w:lvl w:ilvl="0" w:tplc="70AA9E8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F500A9C4">
      <w:start w:val="1"/>
      <w:numFmt w:val="bullet"/>
      <w:lvlText w:val="•"/>
      <w:lvlJc w:val="left"/>
      <w:pPr>
        <w:ind w:left="2311" w:hanging="360"/>
      </w:pPr>
    </w:lvl>
    <w:lvl w:ilvl="2" w:tplc="651C71A4">
      <w:start w:val="1"/>
      <w:numFmt w:val="bullet"/>
      <w:lvlText w:val="•"/>
      <w:lvlJc w:val="left"/>
      <w:pPr>
        <w:ind w:left="3081" w:hanging="360"/>
      </w:pPr>
    </w:lvl>
    <w:lvl w:ilvl="3" w:tplc="26B2C07A">
      <w:start w:val="1"/>
      <w:numFmt w:val="bullet"/>
      <w:lvlText w:val="•"/>
      <w:lvlJc w:val="left"/>
      <w:pPr>
        <w:ind w:left="3852" w:hanging="360"/>
      </w:pPr>
    </w:lvl>
    <w:lvl w:ilvl="4" w:tplc="80CEE306">
      <w:start w:val="1"/>
      <w:numFmt w:val="bullet"/>
      <w:lvlText w:val="•"/>
      <w:lvlJc w:val="left"/>
      <w:pPr>
        <w:ind w:left="4622" w:hanging="360"/>
      </w:pPr>
    </w:lvl>
    <w:lvl w:ilvl="5" w:tplc="E5AC7EFE">
      <w:start w:val="1"/>
      <w:numFmt w:val="bullet"/>
      <w:lvlText w:val="•"/>
      <w:lvlJc w:val="left"/>
      <w:pPr>
        <w:ind w:left="5393" w:hanging="360"/>
      </w:pPr>
    </w:lvl>
    <w:lvl w:ilvl="6" w:tplc="674C4D54">
      <w:start w:val="1"/>
      <w:numFmt w:val="bullet"/>
      <w:lvlText w:val="•"/>
      <w:lvlJc w:val="left"/>
      <w:pPr>
        <w:ind w:left="6164" w:hanging="360"/>
      </w:pPr>
    </w:lvl>
    <w:lvl w:ilvl="7" w:tplc="F35006D0">
      <w:start w:val="1"/>
      <w:numFmt w:val="bullet"/>
      <w:lvlText w:val="•"/>
      <w:lvlJc w:val="left"/>
      <w:pPr>
        <w:ind w:left="6934" w:hanging="360"/>
      </w:pPr>
    </w:lvl>
    <w:lvl w:ilvl="8" w:tplc="BDDC5230">
      <w:start w:val="1"/>
      <w:numFmt w:val="bullet"/>
      <w:lvlText w:val="•"/>
      <w:lvlJc w:val="left"/>
      <w:pPr>
        <w:ind w:left="7705" w:hanging="360"/>
      </w:pPr>
    </w:lvl>
  </w:abstractNum>
  <w:num w:numId="1" w16cid:durableId="502596642">
    <w:abstractNumId w:val="0"/>
  </w:num>
  <w:num w:numId="2" w16cid:durableId="1054085572">
    <w:abstractNumId w:val="1"/>
  </w:num>
  <w:num w:numId="3" w16cid:durableId="3093332">
    <w:abstractNumId w:val="2"/>
  </w:num>
  <w:num w:numId="4" w16cid:durableId="60191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D9"/>
    <w:rsid w:val="000043E9"/>
    <w:rsid w:val="00014D92"/>
    <w:rsid w:val="000238E0"/>
    <w:rsid w:val="00027B35"/>
    <w:rsid w:val="00031461"/>
    <w:rsid w:val="00040D1A"/>
    <w:rsid w:val="00041D47"/>
    <w:rsid w:val="000454BE"/>
    <w:rsid w:val="000461E8"/>
    <w:rsid w:val="00052AAF"/>
    <w:rsid w:val="00053A8C"/>
    <w:rsid w:val="00054124"/>
    <w:rsid w:val="000551B1"/>
    <w:rsid w:val="00062998"/>
    <w:rsid w:val="000641D5"/>
    <w:rsid w:val="000656B2"/>
    <w:rsid w:val="000702F9"/>
    <w:rsid w:val="0007264A"/>
    <w:rsid w:val="000731D4"/>
    <w:rsid w:val="0007591C"/>
    <w:rsid w:val="000765B6"/>
    <w:rsid w:val="000811B9"/>
    <w:rsid w:val="0008384C"/>
    <w:rsid w:val="00087128"/>
    <w:rsid w:val="00090A43"/>
    <w:rsid w:val="000A1362"/>
    <w:rsid w:val="000A28D1"/>
    <w:rsid w:val="000A3A82"/>
    <w:rsid w:val="000A4681"/>
    <w:rsid w:val="000A56CD"/>
    <w:rsid w:val="000B0D2B"/>
    <w:rsid w:val="000C1896"/>
    <w:rsid w:val="000D0559"/>
    <w:rsid w:val="000D34DB"/>
    <w:rsid w:val="000D3C1C"/>
    <w:rsid w:val="000D750C"/>
    <w:rsid w:val="000E14E7"/>
    <w:rsid w:val="000E2CFD"/>
    <w:rsid w:val="000E3180"/>
    <w:rsid w:val="000F41E7"/>
    <w:rsid w:val="000F4747"/>
    <w:rsid w:val="000F7915"/>
    <w:rsid w:val="00102C64"/>
    <w:rsid w:val="00103240"/>
    <w:rsid w:val="00103759"/>
    <w:rsid w:val="00111D97"/>
    <w:rsid w:val="00113218"/>
    <w:rsid w:val="00113806"/>
    <w:rsid w:val="001159B0"/>
    <w:rsid w:val="001171AE"/>
    <w:rsid w:val="001304F8"/>
    <w:rsid w:val="00130DE9"/>
    <w:rsid w:val="0013241E"/>
    <w:rsid w:val="00133BD1"/>
    <w:rsid w:val="0014096D"/>
    <w:rsid w:val="00142C36"/>
    <w:rsid w:val="00145574"/>
    <w:rsid w:val="0014713A"/>
    <w:rsid w:val="00150251"/>
    <w:rsid w:val="00150DEB"/>
    <w:rsid w:val="0015160E"/>
    <w:rsid w:val="00154A90"/>
    <w:rsid w:val="001567C2"/>
    <w:rsid w:val="00163DC4"/>
    <w:rsid w:val="00170F29"/>
    <w:rsid w:val="0017490C"/>
    <w:rsid w:val="00180088"/>
    <w:rsid w:val="0019771A"/>
    <w:rsid w:val="001B0FDB"/>
    <w:rsid w:val="001B15D9"/>
    <w:rsid w:val="001B760C"/>
    <w:rsid w:val="001C46D5"/>
    <w:rsid w:val="001C56E3"/>
    <w:rsid w:val="001E3CEB"/>
    <w:rsid w:val="001E415F"/>
    <w:rsid w:val="001F190F"/>
    <w:rsid w:val="001F2605"/>
    <w:rsid w:val="001F5C6E"/>
    <w:rsid w:val="001F63F6"/>
    <w:rsid w:val="002029F9"/>
    <w:rsid w:val="0020510B"/>
    <w:rsid w:val="0020593F"/>
    <w:rsid w:val="00205C73"/>
    <w:rsid w:val="00206AF7"/>
    <w:rsid w:val="002147F3"/>
    <w:rsid w:val="00214C91"/>
    <w:rsid w:val="00222A4E"/>
    <w:rsid w:val="00230DBC"/>
    <w:rsid w:val="00233E26"/>
    <w:rsid w:val="00235265"/>
    <w:rsid w:val="00240E3B"/>
    <w:rsid w:val="00245933"/>
    <w:rsid w:val="00246DC6"/>
    <w:rsid w:val="00253AF5"/>
    <w:rsid w:val="00254261"/>
    <w:rsid w:val="002564DD"/>
    <w:rsid w:val="0025768E"/>
    <w:rsid w:val="0026058B"/>
    <w:rsid w:val="00266D0E"/>
    <w:rsid w:val="00270CFE"/>
    <w:rsid w:val="00276F43"/>
    <w:rsid w:val="00277A89"/>
    <w:rsid w:val="00281D66"/>
    <w:rsid w:val="0028383F"/>
    <w:rsid w:val="00285854"/>
    <w:rsid w:val="00285DD1"/>
    <w:rsid w:val="00292A87"/>
    <w:rsid w:val="002A42B8"/>
    <w:rsid w:val="002B1E1B"/>
    <w:rsid w:val="002B2389"/>
    <w:rsid w:val="002B287F"/>
    <w:rsid w:val="002C2AA7"/>
    <w:rsid w:val="002C528A"/>
    <w:rsid w:val="002C6A66"/>
    <w:rsid w:val="002D482C"/>
    <w:rsid w:val="002D5BCD"/>
    <w:rsid w:val="002D5FDA"/>
    <w:rsid w:val="002D66E1"/>
    <w:rsid w:val="002E008F"/>
    <w:rsid w:val="002E1CA4"/>
    <w:rsid w:val="002F0ADE"/>
    <w:rsid w:val="002F11CD"/>
    <w:rsid w:val="002F26E6"/>
    <w:rsid w:val="0030066C"/>
    <w:rsid w:val="00302E5D"/>
    <w:rsid w:val="003033D0"/>
    <w:rsid w:val="00311BE8"/>
    <w:rsid w:val="00312705"/>
    <w:rsid w:val="0031604A"/>
    <w:rsid w:val="00316CB5"/>
    <w:rsid w:val="003207E7"/>
    <w:rsid w:val="003222F5"/>
    <w:rsid w:val="00341A36"/>
    <w:rsid w:val="0035389F"/>
    <w:rsid w:val="003544D7"/>
    <w:rsid w:val="00357341"/>
    <w:rsid w:val="00361DF5"/>
    <w:rsid w:val="003646C0"/>
    <w:rsid w:val="00364D90"/>
    <w:rsid w:val="003704A1"/>
    <w:rsid w:val="00374F2E"/>
    <w:rsid w:val="00380541"/>
    <w:rsid w:val="0038136F"/>
    <w:rsid w:val="003818F1"/>
    <w:rsid w:val="003859D8"/>
    <w:rsid w:val="00391B42"/>
    <w:rsid w:val="00393F11"/>
    <w:rsid w:val="00395019"/>
    <w:rsid w:val="003A100A"/>
    <w:rsid w:val="003A2FF4"/>
    <w:rsid w:val="003A3E4B"/>
    <w:rsid w:val="003A3FC9"/>
    <w:rsid w:val="003A6EEB"/>
    <w:rsid w:val="003A6F67"/>
    <w:rsid w:val="003B07F7"/>
    <w:rsid w:val="003C5181"/>
    <w:rsid w:val="003C54F8"/>
    <w:rsid w:val="003C5DAF"/>
    <w:rsid w:val="003D054F"/>
    <w:rsid w:val="003D31E7"/>
    <w:rsid w:val="003D6461"/>
    <w:rsid w:val="003E0DC8"/>
    <w:rsid w:val="003E16BD"/>
    <w:rsid w:val="003E41BF"/>
    <w:rsid w:val="003F4288"/>
    <w:rsid w:val="003F52F3"/>
    <w:rsid w:val="003F6D96"/>
    <w:rsid w:val="003F7D88"/>
    <w:rsid w:val="00402290"/>
    <w:rsid w:val="0040402C"/>
    <w:rsid w:val="00406FFC"/>
    <w:rsid w:val="00407805"/>
    <w:rsid w:val="004129DF"/>
    <w:rsid w:val="004154CB"/>
    <w:rsid w:val="0041697B"/>
    <w:rsid w:val="00417E21"/>
    <w:rsid w:val="00423E47"/>
    <w:rsid w:val="0043048D"/>
    <w:rsid w:val="00430E76"/>
    <w:rsid w:val="00430FEB"/>
    <w:rsid w:val="0043600D"/>
    <w:rsid w:val="00441532"/>
    <w:rsid w:val="004425E7"/>
    <w:rsid w:val="0044320A"/>
    <w:rsid w:val="00450C40"/>
    <w:rsid w:val="0045304E"/>
    <w:rsid w:val="004542D2"/>
    <w:rsid w:val="004548DA"/>
    <w:rsid w:val="00455D53"/>
    <w:rsid w:val="004571B9"/>
    <w:rsid w:val="00460A27"/>
    <w:rsid w:val="00472995"/>
    <w:rsid w:val="004738FA"/>
    <w:rsid w:val="00477DC2"/>
    <w:rsid w:val="004800B4"/>
    <w:rsid w:val="00481019"/>
    <w:rsid w:val="00482D1B"/>
    <w:rsid w:val="0048380F"/>
    <w:rsid w:val="0048557E"/>
    <w:rsid w:val="004864C4"/>
    <w:rsid w:val="004967F0"/>
    <w:rsid w:val="00496C66"/>
    <w:rsid w:val="004A38B8"/>
    <w:rsid w:val="004A766E"/>
    <w:rsid w:val="004B24D5"/>
    <w:rsid w:val="004B3C97"/>
    <w:rsid w:val="004C1A37"/>
    <w:rsid w:val="004C601E"/>
    <w:rsid w:val="004D0C3A"/>
    <w:rsid w:val="004D6EE9"/>
    <w:rsid w:val="004D78E7"/>
    <w:rsid w:val="004E18F3"/>
    <w:rsid w:val="004E3E0C"/>
    <w:rsid w:val="004E6755"/>
    <w:rsid w:val="004F1337"/>
    <w:rsid w:val="004F5B14"/>
    <w:rsid w:val="004F77D7"/>
    <w:rsid w:val="004F7A9A"/>
    <w:rsid w:val="004F7DB7"/>
    <w:rsid w:val="00510245"/>
    <w:rsid w:val="00511C10"/>
    <w:rsid w:val="005130E2"/>
    <w:rsid w:val="0051381A"/>
    <w:rsid w:val="00523AE2"/>
    <w:rsid w:val="00524FAB"/>
    <w:rsid w:val="005361B3"/>
    <w:rsid w:val="0054274D"/>
    <w:rsid w:val="00542935"/>
    <w:rsid w:val="00543AE2"/>
    <w:rsid w:val="00543F52"/>
    <w:rsid w:val="00545A8D"/>
    <w:rsid w:val="00547BDE"/>
    <w:rsid w:val="00547CAC"/>
    <w:rsid w:val="00555B0A"/>
    <w:rsid w:val="00561C21"/>
    <w:rsid w:val="00563EAF"/>
    <w:rsid w:val="00564AB7"/>
    <w:rsid w:val="00564B75"/>
    <w:rsid w:val="00566407"/>
    <w:rsid w:val="00570B4F"/>
    <w:rsid w:val="00573F4A"/>
    <w:rsid w:val="005833D7"/>
    <w:rsid w:val="00585A0F"/>
    <w:rsid w:val="005862C1"/>
    <w:rsid w:val="005927C7"/>
    <w:rsid w:val="00595290"/>
    <w:rsid w:val="00596EAC"/>
    <w:rsid w:val="005A1301"/>
    <w:rsid w:val="005A2D28"/>
    <w:rsid w:val="005B2033"/>
    <w:rsid w:val="005C0545"/>
    <w:rsid w:val="005C3F7D"/>
    <w:rsid w:val="005D0441"/>
    <w:rsid w:val="005D0B9B"/>
    <w:rsid w:val="005D3010"/>
    <w:rsid w:val="005D44BE"/>
    <w:rsid w:val="005D7CD9"/>
    <w:rsid w:val="005D7DAB"/>
    <w:rsid w:val="005E6E17"/>
    <w:rsid w:val="005F2FD0"/>
    <w:rsid w:val="005F4C65"/>
    <w:rsid w:val="005F545B"/>
    <w:rsid w:val="006073AC"/>
    <w:rsid w:val="00607783"/>
    <w:rsid w:val="00607B3A"/>
    <w:rsid w:val="0061307F"/>
    <w:rsid w:val="00614417"/>
    <w:rsid w:val="00616BEE"/>
    <w:rsid w:val="00621595"/>
    <w:rsid w:val="00624D0D"/>
    <w:rsid w:val="00625228"/>
    <w:rsid w:val="00631CEC"/>
    <w:rsid w:val="00635A9E"/>
    <w:rsid w:val="00636486"/>
    <w:rsid w:val="00644C29"/>
    <w:rsid w:val="00650484"/>
    <w:rsid w:val="006601CD"/>
    <w:rsid w:val="00660807"/>
    <w:rsid w:val="00672C39"/>
    <w:rsid w:val="0067447C"/>
    <w:rsid w:val="00677488"/>
    <w:rsid w:val="00680651"/>
    <w:rsid w:val="00685966"/>
    <w:rsid w:val="006918EB"/>
    <w:rsid w:val="0069350D"/>
    <w:rsid w:val="006963FF"/>
    <w:rsid w:val="006A4F86"/>
    <w:rsid w:val="006A5E45"/>
    <w:rsid w:val="006A7F3E"/>
    <w:rsid w:val="006B2087"/>
    <w:rsid w:val="006B5B7F"/>
    <w:rsid w:val="006C0FA3"/>
    <w:rsid w:val="006C235D"/>
    <w:rsid w:val="006C54D4"/>
    <w:rsid w:val="006D0017"/>
    <w:rsid w:val="006D5B18"/>
    <w:rsid w:val="006D5BFD"/>
    <w:rsid w:val="006D7B90"/>
    <w:rsid w:val="006E7B2F"/>
    <w:rsid w:val="006E7F0D"/>
    <w:rsid w:val="006F52DC"/>
    <w:rsid w:val="00701083"/>
    <w:rsid w:val="007024E8"/>
    <w:rsid w:val="00706DDD"/>
    <w:rsid w:val="00712B9D"/>
    <w:rsid w:val="007147AA"/>
    <w:rsid w:val="0071579A"/>
    <w:rsid w:val="00715B95"/>
    <w:rsid w:val="00716A33"/>
    <w:rsid w:val="007330CC"/>
    <w:rsid w:val="00736825"/>
    <w:rsid w:val="00737529"/>
    <w:rsid w:val="007438CF"/>
    <w:rsid w:val="0074411C"/>
    <w:rsid w:val="007471A5"/>
    <w:rsid w:val="00747786"/>
    <w:rsid w:val="00747CE4"/>
    <w:rsid w:val="0075100F"/>
    <w:rsid w:val="00751066"/>
    <w:rsid w:val="00753BF3"/>
    <w:rsid w:val="007547DF"/>
    <w:rsid w:val="007612C0"/>
    <w:rsid w:val="00763513"/>
    <w:rsid w:val="00764AE4"/>
    <w:rsid w:val="0076501D"/>
    <w:rsid w:val="00765626"/>
    <w:rsid w:val="00765F4E"/>
    <w:rsid w:val="00766F4A"/>
    <w:rsid w:val="007678EE"/>
    <w:rsid w:val="007733C5"/>
    <w:rsid w:val="00773AD9"/>
    <w:rsid w:val="007748AA"/>
    <w:rsid w:val="00777D7A"/>
    <w:rsid w:val="00781257"/>
    <w:rsid w:val="00781AA7"/>
    <w:rsid w:val="00787160"/>
    <w:rsid w:val="0079193B"/>
    <w:rsid w:val="00793BC5"/>
    <w:rsid w:val="0079516F"/>
    <w:rsid w:val="00796197"/>
    <w:rsid w:val="007A3444"/>
    <w:rsid w:val="007A4BA7"/>
    <w:rsid w:val="007A60F8"/>
    <w:rsid w:val="007B68A6"/>
    <w:rsid w:val="007B7314"/>
    <w:rsid w:val="007C2E71"/>
    <w:rsid w:val="007C695E"/>
    <w:rsid w:val="007D1299"/>
    <w:rsid w:val="007D5676"/>
    <w:rsid w:val="007F5DE3"/>
    <w:rsid w:val="007F5E26"/>
    <w:rsid w:val="007F605B"/>
    <w:rsid w:val="008027C9"/>
    <w:rsid w:val="00804BAF"/>
    <w:rsid w:val="008168ED"/>
    <w:rsid w:val="0081699F"/>
    <w:rsid w:val="00817714"/>
    <w:rsid w:val="0082231B"/>
    <w:rsid w:val="008338EC"/>
    <w:rsid w:val="008352F3"/>
    <w:rsid w:val="00836DB2"/>
    <w:rsid w:val="0084111A"/>
    <w:rsid w:val="00842265"/>
    <w:rsid w:val="00856023"/>
    <w:rsid w:val="00860ACA"/>
    <w:rsid w:val="00865690"/>
    <w:rsid w:val="00873BE3"/>
    <w:rsid w:val="008768A1"/>
    <w:rsid w:val="00876FBD"/>
    <w:rsid w:val="00877688"/>
    <w:rsid w:val="00880070"/>
    <w:rsid w:val="00880F47"/>
    <w:rsid w:val="00883F1F"/>
    <w:rsid w:val="008840FE"/>
    <w:rsid w:val="0088579D"/>
    <w:rsid w:val="00885D7C"/>
    <w:rsid w:val="008924E7"/>
    <w:rsid w:val="00894D82"/>
    <w:rsid w:val="008A3715"/>
    <w:rsid w:val="008A54A8"/>
    <w:rsid w:val="008B2943"/>
    <w:rsid w:val="008B54C2"/>
    <w:rsid w:val="008B5506"/>
    <w:rsid w:val="008B5732"/>
    <w:rsid w:val="008C001D"/>
    <w:rsid w:val="008C0C7D"/>
    <w:rsid w:val="008C1EB7"/>
    <w:rsid w:val="008C291E"/>
    <w:rsid w:val="008C578A"/>
    <w:rsid w:val="008D2103"/>
    <w:rsid w:val="008E0158"/>
    <w:rsid w:val="008F0332"/>
    <w:rsid w:val="008F0A4E"/>
    <w:rsid w:val="008F0CE9"/>
    <w:rsid w:val="008F2714"/>
    <w:rsid w:val="008F41F8"/>
    <w:rsid w:val="008F4706"/>
    <w:rsid w:val="008F627D"/>
    <w:rsid w:val="00902FEF"/>
    <w:rsid w:val="00905B78"/>
    <w:rsid w:val="009105FA"/>
    <w:rsid w:val="009118E1"/>
    <w:rsid w:val="0091367B"/>
    <w:rsid w:val="009219BF"/>
    <w:rsid w:val="009238B5"/>
    <w:rsid w:val="00923F25"/>
    <w:rsid w:val="00933B0C"/>
    <w:rsid w:val="0093747C"/>
    <w:rsid w:val="00943549"/>
    <w:rsid w:val="009438E9"/>
    <w:rsid w:val="009458B1"/>
    <w:rsid w:val="00954784"/>
    <w:rsid w:val="00954E77"/>
    <w:rsid w:val="00955281"/>
    <w:rsid w:val="00967B79"/>
    <w:rsid w:val="00975A6C"/>
    <w:rsid w:val="00976C10"/>
    <w:rsid w:val="00976EEE"/>
    <w:rsid w:val="0098091E"/>
    <w:rsid w:val="00984641"/>
    <w:rsid w:val="00984C17"/>
    <w:rsid w:val="009A0409"/>
    <w:rsid w:val="009A0C80"/>
    <w:rsid w:val="009A783F"/>
    <w:rsid w:val="009B4E50"/>
    <w:rsid w:val="009B58E8"/>
    <w:rsid w:val="009B6AAB"/>
    <w:rsid w:val="009C2B1F"/>
    <w:rsid w:val="009C4995"/>
    <w:rsid w:val="009C66EB"/>
    <w:rsid w:val="009D2BEC"/>
    <w:rsid w:val="009D7926"/>
    <w:rsid w:val="009E0AEA"/>
    <w:rsid w:val="009E135A"/>
    <w:rsid w:val="009E4279"/>
    <w:rsid w:val="009E5CA2"/>
    <w:rsid w:val="009F0A95"/>
    <w:rsid w:val="009F0F4C"/>
    <w:rsid w:val="009F4E4C"/>
    <w:rsid w:val="009F52F3"/>
    <w:rsid w:val="00A03101"/>
    <w:rsid w:val="00A07C25"/>
    <w:rsid w:val="00A104BE"/>
    <w:rsid w:val="00A15E2D"/>
    <w:rsid w:val="00A21A31"/>
    <w:rsid w:val="00A22F07"/>
    <w:rsid w:val="00A24506"/>
    <w:rsid w:val="00A338A1"/>
    <w:rsid w:val="00A35224"/>
    <w:rsid w:val="00A410F5"/>
    <w:rsid w:val="00A42426"/>
    <w:rsid w:val="00A424F3"/>
    <w:rsid w:val="00A43BEA"/>
    <w:rsid w:val="00A50A4D"/>
    <w:rsid w:val="00A6049B"/>
    <w:rsid w:val="00A63BDA"/>
    <w:rsid w:val="00A753AF"/>
    <w:rsid w:val="00A77530"/>
    <w:rsid w:val="00A82F43"/>
    <w:rsid w:val="00A83FEB"/>
    <w:rsid w:val="00A87635"/>
    <w:rsid w:val="00A919E0"/>
    <w:rsid w:val="00A96730"/>
    <w:rsid w:val="00AA03A4"/>
    <w:rsid w:val="00AA099B"/>
    <w:rsid w:val="00AB4693"/>
    <w:rsid w:val="00AC26EA"/>
    <w:rsid w:val="00AC7606"/>
    <w:rsid w:val="00AD50CC"/>
    <w:rsid w:val="00AD75CF"/>
    <w:rsid w:val="00AD76F9"/>
    <w:rsid w:val="00AE12C9"/>
    <w:rsid w:val="00AE1D43"/>
    <w:rsid w:val="00AE3D9B"/>
    <w:rsid w:val="00AF1FBD"/>
    <w:rsid w:val="00AF33C2"/>
    <w:rsid w:val="00AF54C2"/>
    <w:rsid w:val="00B06337"/>
    <w:rsid w:val="00B1078F"/>
    <w:rsid w:val="00B124B7"/>
    <w:rsid w:val="00B13967"/>
    <w:rsid w:val="00B13A24"/>
    <w:rsid w:val="00B16B25"/>
    <w:rsid w:val="00B22A5D"/>
    <w:rsid w:val="00B22F65"/>
    <w:rsid w:val="00B2308F"/>
    <w:rsid w:val="00B23AE8"/>
    <w:rsid w:val="00B24A36"/>
    <w:rsid w:val="00B27B33"/>
    <w:rsid w:val="00B31A55"/>
    <w:rsid w:val="00B320BA"/>
    <w:rsid w:val="00B4162E"/>
    <w:rsid w:val="00B43761"/>
    <w:rsid w:val="00B460B4"/>
    <w:rsid w:val="00B47421"/>
    <w:rsid w:val="00B47C40"/>
    <w:rsid w:val="00B52D9A"/>
    <w:rsid w:val="00B568AA"/>
    <w:rsid w:val="00B5788D"/>
    <w:rsid w:val="00B60D33"/>
    <w:rsid w:val="00B613EC"/>
    <w:rsid w:val="00B64C3C"/>
    <w:rsid w:val="00B64DFA"/>
    <w:rsid w:val="00B64F6C"/>
    <w:rsid w:val="00B6547C"/>
    <w:rsid w:val="00B66B35"/>
    <w:rsid w:val="00B72659"/>
    <w:rsid w:val="00B736A0"/>
    <w:rsid w:val="00B73FD9"/>
    <w:rsid w:val="00B83FC3"/>
    <w:rsid w:val="00B86B68"/>
    <w:rsid w:val="00BA0D54"/>
    <w:rsid w:val="00BA1D7C"/>
    <w:rsid w:val="00BA71E7"/>
    <w:rsid w:val="00BB0869"/>
    <w:rsid w:val="00BB197A"/>
    <w:rsid w:val="00BB505F"/>
    <w:rsid w:val="00BB5BF8"/>
    <w:rsid w:val="00BC06C9"/>
    <w:rsid w:val="00BD3CCF"/>
    <w:rsid w:val="00BD530B"/>
    <w:rsid w:val="00BE2819"/>
    <w:rsid w:val="00BE5E53"/>
    <w:rsid w:val="00BE6907"/>
    <w:rsid w:val="00BF6538"/>
    <w:rsid w:val="00BF79C5"/>
    <w:rsid w:val="00C01E56"/>
    <w:rsid w:val="00C021B2"/>
    <w:rsid w:val="00C05F66"/>
    <w:rsid w:val="00C064D6"/>
    <w:rsid w:val="00C064E3"/>
    <w:rsid w:val="00C06A3B"/>
    <w:rsid w:val="00C2117E"/>
    <w:rsid w:val="00C2366F"/>
    <w:rsid w:val="00C249BD"/>
    <w:rsid w:val="00C26417"/>
    <w:rsid w:val="00C26552"/>
    <w:rsid w:val="00C2780D"/>
    <w:rsid w:val="00C3024C"/>
    <w:rsid w:val="00C314AB"/>
    <w:rsid w:val="00C341ED"/>
    <w:rsid w:val="00C36E50"/>
    <w:rsid w:val="00C460B2"/>
    <w:rsid w:val="00C5318A"/>
    <w:rsid w:val="00C55DA9"/>
    <w:rsid w:val="00C70D11"/>
    <w:rsid w:val="00C70F67"/>
    <w:rsid w:val="00C715AE"/>
    <w:rsid w:val="00C74DEA"/>
    <w:rsid w:val="00C75765"/>
    <w:rsid w:val="00C81F54"/>
    <w:rsid w:val="00C82DAA"/>
    <w:rsid w:val="00C86FD9"/>
    <w:rsid w:val="00C8708A"/>
    <w:rsid w:val="00C92724"/>
    <w:rsid w:val="00C95203"/>
    <w:rsid w:val="00C96EBD"/>
    <w:rsid w:val="00C97633"/>
    <w:rsid w:val="00CA3279"/>
    <w:rsid w:val="00CA42DC"/>
    <w:rsid w:val="00CA45D4"/>
    <w:rsid w:val="00CA648F"/>
    <w:rsid w:val="00CB0524"/>
    <w:rsid w:val="00CB1234"/>
    <w:rsid w:val="00CB1B98"/>
    <w:rsid w:val="00CB7B1B"/>
    <w:rsid w:val="00CD2BF9"/>
    <w:rsid w:val="00CD350B"/>
    <w:rsid w:val="00CD539E"/>
    <w:rsid w:val="00CD6E7A"/>
    <w:rsid w:val="00CE5C78"/>
    <w:rsid w:val="00CF39B0"/>
    <w:rsid w:val="00CF4E71"/>
    <w:rsid w:val="00CF5BE2"/>
    <w:rsid w:val="00D00655"/>
    <w:rsid w:val="00D019A7"/>
    <w:rsid w:val="00D06A1B"/>
    <w:rsid w:val="00D11547"/>
    <w:rsid w:val="00D12DC5"/>
    <w:rsid w:val="00D15916"/>
    <w:rsid w:val="00D251A1"/>
    <w:rsid w:val="00D27D42"/>
    <w:rsid w:val="00D31025"/>
    <w:rsid w:val="00D31711"/>
    <w:rsid w:val="00D3426D"/>
    <w:rsid w:val="00D35906"/>
    <w:rsid w:val="00D41009"/>
    <w:rsid w:val="00D43BC5"/>
    <w:rsid w:val="00D54579"/>
    <w:rsid w:val="00D64E32"/>
    <w:rsid w:val="00D70E9B"/>
    <w:rsid w:val="00D74919"/>
    <w:rsid w:val="00D766E0"/>
    <w:rsid w:val="00D772C9"/>
    <w:rsid w:val="00D802F2"/>
    <w:rsid w:val="00D9141D"/>
    <w:rsid w:val="00D93876"/>
    <w:rsid w:val="00D95245"/>
    <w:rsid w:val="00D96E58"/>
    <w:rsid w:val="00DB2E86"/>
    <w:rsid w:val="00DB61EB"/>
    <w:rsid w:val="00DB66C8"/>
    <w:rsid w:val="00DC79D4"/>
    <w:rsid w:val="00DD4FF9"/>
    <w:rsid w:val="00DD7BD3"/>
    <w:rsid w:val="00DE2D91"/>
    <w:rsid w:val="00DE4286"/>
    <w:rsid w:val="00DE63DA"/>
    <w:rsid w:val="00DE773E"/>
    <w:rsid w:val="00DF7087"/>
    <w:rsid w:val="00E048B8"/>
    <w:rsid w:val="00E05C67"/>
    <w:rsid w:val="00E12827"/>
    <w:rsid w:val="00E20323"/>
    <w:rsid w:val="00E21409"/>
    <w:rsid w:val="00E22594"/>
    <w:rsid w:val="00E22CC2"/>
    <w:rsid w:val="00E24746"/>
    <w:rsid w:val="00E27C56"/>
    <w:rsid w:val="00E3031E"/>
    <w:rsid w:val="00E30611"/>
    <w:rsid w:val="00E3112F"/>
    <w:rsid w:val="00E34D42"/>
    <w:rsid w:val="00E412B0"/>
    <w:rsid w:val="00E41EF0"/>
    <w:rsid w:val="00E44B1F"/>
    <w:rsid w:val="00E54BCB"/>
    <w:rsid w:val="00E6077E"/>
    <w:rsid w:val="00E65153"/>
    <w:rsid w:val="00E652DE"/>
    <w:rsid w:val="00E6697C"/>
    <w:rsid w:val="00E66C0A"/>
    <w:rsid w:val="00E701E7"/>
    <w:rsid w:val="00E72CA6"/>
    <w:rsid w:val="00E747E7"/>
    <w:rsid w:val="00E948ED"/>
    <w:rsid w:val="00E94E0D"/>
    <w:rsid w:val="00E964E7"/>
    <w:rsid w:val="00EA05B6"/>
    <w:rsid w:val="00EA419E"/>
    <w:rsid w:val="00EB0BF0"/>
    <w:rsid w:val="00EB19C9"/>
    <w:rsid w:val="00EB2649"/>
    <w:rsid w:val="00EC7AEF"/>
    <w:rsid w:val="00ED0EF0"/>
    <w:rsid w:val="00ED2DA3"/>
    <w:rsid w:val="00EE4449"/>
    <w:rsid w:val="00EF4666"/>
    <w:rsid w:val="00EF5B6C"/>
    <w:rsid w:val="00F01898"/>
    <w:rsid w:val="00F01AB5"/>
    <w:rsid w:val="00F04CC3"/>
    <w:rsid w:val="00F13BA1"/>
    <w:rsid w:val="00F1588E"/>
    <w:rsid w:val="00F231E3"/>
    <w:rsid w:val="00F27C12"/>
    <w:rsid w:val="00F40ADC"/>
    <w:rsid w:val="00F435E2"/>
    <w:rsid w:val="00F44FD4"/>
    <w:rsid w:val="00F46797"/>
    <w:rsid w:val="00F508E0"/>
    <w:rsid w:val="00F51260"/>
    <w:rsid w:val="00F54273"/>
    <w:rsid w:val="00F63493"/>
    <w:rsid w:val="00F64F7C"/>
    <w:rsid w:val="00F669D4"/>
    <w:rsid w:val="00F81074"/>
    <w:rsid w:val="00F81E7F"/>
    <w:rsid w:val="00F84EC1"/>
    <w:rsid w:val="00F855DE"/>
    <w:rsid w:val="00F87E75"/>
    <w:rsid w:val="00F90ACD"/>
    <w:rsid w:val="00F95D02"/>
    <w:rsid w:val="00FA0466"/>
    <w:rsid w:val="00FA2F92"/>
    <w:rsid w:val="00FB2160"/>
    <w:rsid w:val="00FB24EF"/>
    <w:rsid w:val="00FB6F55"/>
    <w:rsid w:val="00FB7061"/>
    <w:rsid w:val="00FB7257"/>
    <w:rsid w:val="00FC67D9"/>
    <w:rsid w:val="00FD0A67"/>
    <w:rsid w:val="00FD199C"/>
    <w:rsid w:val="00FD1BAD"/>
    <w:rsid w:val="00FE049C"/>
    <w:rsid w:val="00FE1343"/>
    <w:rsid w:val="00FE37E2"/>
    <w:rsid w:val="00FE47EC"/>
    <w:rsid w:val="00FF0242"/>
    <w:rsid w:val="00FF5422"/>
    <w:rsid w:val="00FF5955"/>
    <w:rsid w:val="00FF6480"/>
    <w:rsid w:val="00FF6B60"/>
    <w:rsid w:val="00FF6C39"/>
    <w:rsid w:val="0272F74C"/>
    <w:rsid w:val="03E23513"/>
    <w:rsid w:val="05BA86BB"/>
    <w:rsid w:val="087023C7"/>
    <w:rsid w:val="08802FAE"/>
    <w:rsid w:val="08DF0FDE"/>
    <w:rsid w:val="0A0B20A3"/>
    <w:rsid w:val="0DCD2F86"/>
    <w:rsid w:val="0DE74C97"/>
    <w:rsid w:val="0EE27726"/>
    <w:rsid w:val="10EFECCB"/>
    <w:rsid w:val="114BAF62"/>
    <w:rsid w:val="11558DB9"/>
    <w:rsid w:val="135A32E7"/>
    <w:rsid w:val="152867BC"/>
    <w:rsid w:val="16097F2A"/>
    <w:rsid w:val="16C0ACB2"/>
    <w:rsid w:val="16E874B1"/>
    <w:rsid w:val="1720F73B"/>
    <w:rsid w:val="17F5CDEE"/>
    <w:rsid w:val="18149CE5"/>
    <w:rsid w:val="18CBCE58"/>
    <w:rsid w:val="1BF5B95D"/>
    <w:rsid w:val="1C9FC9BE"/>
    <w:rsid w:val="1CE07383"/>
    <w:rsid w:val="1E13B67F"/>
    <w:rsid w:val="1E578C80"/>
    <w:rsid w:val="1EE9E3AC"/>
    <w:rsid w:val="1F2DCB41"/>
    <w:rsid w:val="1FD7EA92"/>
    <w:rsid w:val="20F56F7E"/>
    <w:rsid w:val="220F0A6E"/>
    <w:rsid w:val="225D51EA"/>
    <w:rsid w:val="2298773B"/>
    <w:rsid w:val="22DF7BC6"/>
    <w:rsid w:val="23AADACF"/>
    <w:rsid w:val="25F606C9"/>
    <w:rsid w:val="27699BEC"/>
    <w:rsid w:val="280C575A"/>
    <w:rsid w:val="28C4D6EE"/>
    <w:rsid w:val="2A1E7D09"/>
    <w:rsid w:val="2A599B43"/>
    <w:rsid w:val="2AA0B043"/>
    <w:rsid w:val="2C4B4C60"/>
    <w:rsid w:val="2DCB390D"/>
    <w:rsid w:val="2EECE932"/>
    <w:rsid w:val="2F35ABA6"/>
    <w:rsid w:val="2F90048D"/>
    <w:rsid w:val="30D94B82"/>
    <w:rsid w:val="33162AD9"/>
    <w:rsid w:val="33C8EC1F"/>
    <w:rsid w:val="33E1E4FA"/>
    <w:rsid w:val="34E85C62"/>
    <w:rsid w:val="3564BC80"/>
    <w:rsid w:val="35CD1AE1"/>
    <w:rsid w:val="364D461D"/>
    <w:rsid w:val="3669DACD"/>
    <w:rsid w:val="3693C24D"/>
    <w:rsid w:val="37524A97"/>
    <w:rsid w:val="3AFC2F92"/>
    <w:rsid w:val="3C9354F6"/>
    <w:rsid w:val="3C97FFF3"/>
    <w:rsid w:val="3D8E00EA"/>
    <w:rsid w:val="3EB34BDA"/>
    <w:rsid w:val="3FA68429"/>
    <w:rsid w:val="3FD083FB"/>
    <w:rsid w:val="40AB9D3C"/>
    <w:rsid w:val="40BAA8F8"/>
    <w:rsid w:val="41155B8C"/>
    <w:rsid w:val="4264B947"/>
    <w:rsid w:val="44D2FDD6"/>
    <w:rsid w:val="46E990A6"/>
    <w:rsid w:val="47068131"/>
    <w:rsid w:val="477A1198"/>
    <w:rsid w:val="48005326"/>
    <w:rsid w:val="487E63B5"/>
    <w:rsid w:val="49A7E07A"/>
    <w:rsid w:val="4A788B46"/>
    <w:rsid w:val="4B61F0D5"/>
    <w:rsid w:val="4C70DC33"/>
    <w:rsid w:val="4CED0F06"/>
    <w:rsid w:val="4D06A2AD"/>
    <w:rsid w:val="4D2AC83B"/>
    <w:rsid w:val="4E51E1A4"/>
    <w:rsid w:val="502EB77D"/>
    <w:rsid w:val="5049F504"/>
    <w:rsid w:val="52275AA4"/>
    <w:rsid w:val="55D82D99"/>
    <w:rsid w:val="562EBCAC"/>
    <w:rsid w:val="565BF4B5"/>
    <w:rsid w:val="57817C1A"/>
    <w:rsid w:val="57E3C3D2"/>
    <w:rsid w:val="5872B51F"/>
    <w:rsid w:val="5997A321"/>
    <w:rsid w:val="5A0D5B07"/>
    <w:rsid w:val="5C4869AA"/>
    <w:rsid w:val="5D0ED349"/>
    <w:rsid w:val="5E551AFC"/>
    <w:rsid w:val="5F5CAD29"/>
    <w:rsid w:val="6055A70C"/>
    <w:rsid w:val="611363FD"/>
    <w:rsid w:val="6296D2D6"/>
    <w:rsid w:val="62BF04BD"/>
    <w:rsid w:val="6432B1FF"/>
    <w:rsid w:val="6580A1E9"/>
    <w:rsid w:val="66440F86"/>
    <w:rsid w:val="664EF6A9"/>
    <w:rsid w:val="66653B75"/>
    <w:rsid w:val="6679BB21"/>
    <w:rsid w:val="68F0728F"/>
    <w:rsid w:val="690D2011"/>
    <w:rsid w:val="695190F7"/>
    <w:rsid w:val="69892E1B"/>
    <w:rsid w:val="6C6C0665"/>
    <w:rsid w:val="6DCE9413"/>
    <w:rsid w:val="725EA54B"/>
    <w:rsid w:val="72A32D8E"/>
    <w:rsid w:val="73203400"/>
    <w:rsid w:val="749FF754"/>
    <w:rsid w:val="75038BB3"/>
    <w:rsid w:val="7690E7A7"/>
    <w:rsid w:val="7767668D"/>
    <w:rsid w:val="78139E1F"/>
    <w:rsid w:val="787B151B"/>
    <w:rsid w:val="79188202"/>
    <w:rsid w:val="79511D15"/>
    <w:rsid w:val="7A035853"/>
    <w:rsid w:val="7A34A7BA"/>
    <w:rsid w:val="7A85CE32"/>
    <w:rsid w:val="7EAEC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7359"/>
  <w15:chartTrackingRefBased/>
  <w15:docId w15:val="{60E354D2-E099-43B6-9A0F-A2E2AD1B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86FD9"/>
  </w:style>
  <w:style w:type="character" w:styleId="Hypertextovodkaz">
    <w:name w:val="Hyperlink"/>
    <w:basedOn w:val="Standardnpsmoodstavce"/>
    <w:uiPriority w:val="99"/>
    <w:unhideWhenUsed/>
    <w:rsid w:val="00C86F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FD9"/>
  </w:style>
  <w:style w:type="paragraph" w:styleId="Zpat">
    <w:name w:val="footer"/>
    <w:basedOn w:val="Normln"/>
    <w:link w:val="Zpat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FD9"/>
  </w:style>
  <w:style w:type="paragraph" w:customStyle="1" w:styleId="Styl1">
    <w:name w:val="Styl1"/>
    <w:basedOn w:val="Normlnweb"/>
    <w:link w:val="Styl1Char"/>
    <w:qFormat/>
    <w:rsid w:val="00395019"/>
    <w:pPr>
      <w:shd w:val="clear" w:color="auto" w:fill="000080"/>
      <w:spacing w:before="0" w:beforeAutospacing="0" w:after="0" w:afterAutospacing="0" w:line="276" w:lineRule="auto"/>
      <w:jc w:val="both"/>
    </w:pPr>
    <w:rPr>
      <w:rFonts w:ascii="Arial" w:hAnsi="Arial" w:cs="Arial"/>
      <w:b/>
      <w:bCs/>
      <w:color w:val="FFFFFF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950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395019"/>
    <w:rPr>
      <w:rFonts w:ascii="Arial" w:eastAsia="Times New Roman" w:hAnsi="Arial" w:cs="Arial"/>
      <w:b/>
      <w:bCs/>
      <w:color w:val="FFFFFF"/>
      <w:sz w:val="24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9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1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4BC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3493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F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FC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7D5676"/>
    <w:pPr>
      <w:widowControl w:val="0"/>
      <w:spacing w:after="0" w:line="240" w:lineRule="auto"/>
      <w:ind w:left="820"/>
    </w:pPr>
    <w:rPr>
      <w:rFonts w:ascii="Verdana" w:eastAsia="Verdana" w:hAnsi="Verdan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D5676"/>
    <w:rPr>
      <w:rFonts w:ascii="Verdana" w:eastAsia="Verdana" w:hAnsi="Verdana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D1591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03759"/>
    <w:rPr>
      <w:color w:val="954F72" w:themeColor="followedHyperlink"/>
      <w:u w:val="single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E66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https://www.kreativnievropa.cz/o-programu/co-je-kreativni-evrop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mailto:media@kreativnievrop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ultura@kreativnievrop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kreativnievropa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.hajny@knktr.cz" TargetMode="External"/><Relationship Id="rId22" Type="http://schemas.microsoft.com/office/2019/05/relationships/documenttasks" Target="documenttasks/documenttasks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Omezili jste v tomto roce svoje výdaje za kulturu?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Omezili jste v tomto roce svoje výdaje za kulturu?</c:v>
                </c:pt>
              </c:strCache>
            </c:strRef>
          </c:tx>
          <c:dPt>
            <c:idx val="0"/>
            <c:bubble3D val="0"/>
            <c:spPr>
              <a:solidFill>
                <a:srgbClr val="26ADA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0A-4143-99A4-6BC3C6874FF8}"/>
              </c:ext>
            </c:extLst>
          </c:dPt>
          <c:dPt>
            <c:idx val="1"/>
            <c:bubble3D val="0"/>
            <c:spPr>
              <a:solidFill>
                <a:srgbClr val="6360A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0A-4143-99A4-6BC3C6874FF8}"/>
              </c:ext>
            </c:extLst>
          </c:dPt>
          <c:dPt>
            <c:idx val="2"/>
            <c:bubble3D val="0"/>
            <c:spPr>
              <a:solidFill>
                <a:srgbClr val="E5007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0A-4143-99A4-6BC3C6874FF8}"/>
              </c:ext>
            </c:extLst>
          </c:dPt>
          <c:dLbls>
            <c:numFmt formatCode="0\ &quot;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Ne, naopak dávám za kulturu více než dříve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67.400000000000006</c:v>
                </c:pt>
                <c:pt idx="1">
                  <c:v>30.6</c:v>
                </c:pt>
                <c:pt idx="2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C0A-4143-99A4-6BC3C6874F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Věnujete se některé z těchto aktivit alespoň jednou za rok?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Březen 2022</c:v>
                </c:pt>
              </c:strCache>
            </c:strRef>
          </c:tx>
          <c:spPr>
            <a:solidFill>
              <a:srgbClr val="E5007D"/>
            </a:solidFill>
            <a:ln>
              <a:noFill/>
            </a:ln>
            <a:effectLst/>
          </c:spPr>
          <c:invertIfNegative val="0"/>
          <c:dLbls>
            <c:numFmt formatCode="0\ &quot;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Četba</c:v>
                </c:pt>
                <c:pt idx="1">
                  <c:v>Návštěvy multikina</c:v>
                </c:pt>
                <c:pt idx="2">
                  <c:v>Návštěvy klasického kina</c:v>
                </c:pt>
                <c:pt idx="3">
                  <c:v>Návštěvy divadla</c:v>
                </c:pt>
                <c:pt idx="4">
                  <c:v>Návštěvy populárních koncertů</c:v>
                </c:pt>
                <c:pt idx="5">
                  <c:v>Návštěvy muzikálů</c:v>
                </c:pt>
                <c:pt idx="6">
                  <c:v>Návštěvy koncertů vážné hudby</c:v>
                </c:pt>
                <c:pt idx="7">
                  <c:v>Návštěvy baletu nebo opery</c:v>
                </c:pt>
                <c:pt idx="8">
                  <c:v>Návštěvy muzeí, galerií, výstav</c:v>
                </c:pt>
                <c:pt idx="9">
                  <c:v>Návštěvy hudebních festivalů</c:v>
                </c:pt>
                <c:pt idx="10">
                  <c:v>Návštěvy filmových festivalů</c:v>
                </c:pt>
                <c:pt idx="11">
                  <c:v>Návštěvy památek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77.099999999999994</c:v>
                </c:pt>
                <c:pt idx="1">
                  <c:v>52.9</c:v>
                </c:pt>
                <c:pt idx="2">
                  <c:v>49</c:v>
                </c:pt>
                <c:pt idx="3">
                  <c:v>40.4</c:v>
                </c:pt>
                <c:pt idx="4">
                  <c:v>46</c:v>
                </c:pt>
                <c:pt idx="5">
                  <c:v>22.5</c:v>
                </c:pt>
                <c:pt idx="6">
                  <c:v>15.9</c:v>
                </c:pt>
                <c:pt idx="7">
                  <c:v>11.8</c:v>
                </c:pt>
                <c:pt idx="8">
                  <c:v>46.6</c:v>
                </c:pt>
                <c:pt idx="9">
                  <c:v>36.1</c:v>
                </c:pt>
                <c:pt idx="10">
                  <c:v>17.5</c:v>
                </c:pt>
                <c:pt idx="11">
                  <c:v>75.900000000000006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F6-4BE2-A267-A0B6942509F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Říjen 2022</c:v>
                </c:pt>
              </c:strCache>
            </c:strRef>
          </c:tx>
          <c:spPr>
            <a:solidFill>
              <a:srgbClr val="6360A7"/>
            </a:solidFill>
            <a:ln>
              <a:noFill/>
            </a:ln>
            <a:effectLst/>
          </c:spPr>
          <c:invertIfNegative val="0"/>
          <c:dLbls>
            <c:numFmt formatCode="0\ &quot;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Četba</c:v>
                </c:pt>
                <c:pt idx="1">
                  <c:v>Návštěvy multikina</c:v>
                </c:pt>
                <c:pt idx="2">
                  <c:v>Návštěvy klasického kina</c:v>
                </c:pt>
                <c:pt idx="3">
                  <c:v>Návštěvy divadla</c:v>
                </c:pt>
                <c:pt idx="4">
                  <c:v>Návštěvy populárních koncertů</c:v>
                </c:pt>
                <c:pt idx="5">
                  <c:v>Návštěvy muzikálů</c:v>
                </c:pt>
                <c:pt idx="6">
                  <c:v>Návštěvy koncertů vážné hudby</c:v>
                </c:pt>
                <c:pt idx="7">
                  <c:v>Návštěvy baletu nebo opery</c:v>
                </c:pt>
                <c:pt idx="8">
                  <c:v>Návštěvy muzeí, galerií, výstav</c:v>
                </c:pt>
                <c:pt idx="9">
                  <c:v>Návštěvy hudebních festivalů</c:v>
                </c:pt>
                <c:pt idx="10">
                  <c:v>Návštěvy filmových festivalů</c:v>
                </c:pt>
                <c:pt idx="11">
                  <c:v>Návštěvy památek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82.4</c:v>
                </c:pt>
                <c:pt idx="1">
                  <c:v>52.7</c:v>
                </c:pt>
                <c:pt idx="2">
                  <c:v>54.2</c:v>
                </c:pt>
                <c:pt idx="3">
                  <c:v>44.8</c:v>
                </c:pt>
                <c:pt idx="4">
                  <c:v>47.1</c:v>
                </c:pt>
                <c:pt idx="5">
                  <c:v>26.5</c:v>
                </c:pt>
                <c:pt idx="6">
                  <c:v>18.5</c:v>
                </c:pt>
                <c:pt idx="7">
                  <c:v>14.8</c:v>
                </c:pt>
                <c:pt idx="8">
                  <c:v>47.8</c:v>
                </c:pt>
                <c:pt idx="9">
                  <c:v>39</c:v>
                </c:pt>
                <c:pt idx="10">
                  <c:v>21.7</c:v>
                </c:pt>
                <c:pt idx="1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F6-4BE2-A267-A0B6942509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1"/>
        <c:overlap val="-90"/>
        <c:axId val="1060170175"/>
        <c:axId val="1060169343"/>
      </c:barChart>
      <c:catAx>
        <c:axId val="106017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60169343"/>
        <c:crosses val="autoZero"/>
        <c:auto val="1"/>
        <c:lblAlgn val="ctr"/>
        <c:lblOffset val="100"/>
        <c:noMultiLvlLbl val="0"/>
      </c:catAx>
      <c:valAx>
        <c:axId val="1060169343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0170175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ocumenttasks/documenttasks1.xml><?xml version="1.0" encoding="utf-8"?>
<t:Tasks xmlns:t="http://schemas.microsoft.com/office/tasks/2019/documenttasks" xmlns:oel="http://schemas.microsoft.com/office/2019/extlst">
  <t:Task id="{051650F1-4C76-4C8D-A9FD-43429A7EC101}">
    <t:Anchor>
      <t:Comment id="1926951429"/>
    </t:Anchor>
    <t:History>
      <t:Event id="{2A0D60F0-C002-4DC5-96D3-EF9F87E6FAF7}" time="2022-12-13T09:57:14.175Z">
        <t:Attribution userId="S::magdalena.mullerova@kreativnievropa.cz::d8024ec6-bd25-4d9b-8a78-11b52470fd17" userProvider="AD" userName="Magdalena Müllerová | Kreativní Evropa Kultura"/>
        <t:Anchor>
          <t:Comment id="1926951429"/>
        </t:Anchor>
        <t:Create/>
      </t:Event>
      <t:Event id="{2C4C434F-5654-412A-B873-4C8961AF6854}" time="2022-12-13T09:57:14.175Z">
        <t:Attribution userId="S::magdalena.mullerova@kreativnievropa.cz::d8024ec6-bd25-4d9b-8a78-11b52470fd17" userProvider="AD" userName="Magdalena Müllerová | Kreativní Evropa Kultura"/>
        <t:Anchor>
          <t:Comment id="1926951429"/>
        </t:Anchor>
        <t:Assign userId="S::anna.duskova@kreativnievropa.cz::0eb12a8d-3b7f-4237-9154-29e2e45f9ddb" userProvider="AD" userName="Anna Dušková  Kreativní Evropa – MEDIA"/>
      </t:Event>
      <t:Event id="{42C82DFA-A2FB-4810-8355-CEFA6BC8B852}" time="2022-12-13T09:57:14.175Z">
        <t:Attribution userId="S::magdalena.mullerova@kreativnievropa.cz::d8024ec6-bd25-4d9b-8a78-11b52470fd17" userProvider="AD" userName="Magdalena Müllerová | Kreativní Evropa Kultura"/>
        <t:Anchor>
          <t:Comment id="1926951429"/>
        </t:Anchor>
        <t:SetTitle title="@Anna Dušková Kreativní Evropa – MEDIA - my budeme mít do konce období už nižší rozpočty, rok 2022 byl rekordní. Takže to tvrzení neodpovídá naší realitě.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83faa-3ce2-4c13-a4b6-d8dc90d9f3be" xsi:nil="true"/>
    <lcf76f155ced4ddcb4097134ff3c332f xmlns="86929e96-4e0c-4b8c-b402-5747692292e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6" ma:contentTypeDescription="Vytvoří nový dokument" ma:contentTypeScope="" ma:versionID="1a6fe33901164b7af7d8dd7c95904214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e52171bb8469f6ab26e56bbab4a000a2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734989-f5d5-48b8-8905-bc4fd07334d2}" ma:internalName="TaxCatchAll" ma:showField="CatchAllData" ma:web="a1b83faa-3ce2-4c13-a4b6-d8dc90d9f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DD08A-9BD7-4760-8E96-A1584208E303}">
  <ds:schemaRefs>
    <ds:schemaRef ds:uri="http://schemas.microsoft.com/office/2006/metadata/properties"/>
    <ds:schemaRef ds:uri="http://schemas.microsoft.com/office/infopath/2007/PartnerControls"/>
    <ds:schemaRef ds:uri="cbc8d43b-9b26-4121-841c-0856bdde9e38"/>
    <ds:schemaRef ds:uri="1530bb67-9f1e-41f0-af7c-d2e17f25a78b"/>
  </ds:schemaRefs>
</ds:datastoreItem>
</file>

<file path=customXml/itemProps2.xml><?xml version="1.0" encoding="utf-8"?>
<ds:datastoreItem xmlns:ds="http://schemas.openxmlformats.org/officeDocument/2006/customXml" ds:itemID="{F30A2EF6-D3F1-4D48-8E33-5C30ECB6D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1F60F6-2D54-4C22-833E-7F8FA7BF3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0784B-6D5F-41E2-AC65-F153426AC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Švandová</dc:creator>
  <cp:keywords/>
  <dc:description/>
  <cp:lastModifiedBy>Alfréd Schubert</cp:lastModifiedBy>
  <cp:revision>12</cp:revision>
  <cp:lastPrinted>2022-11-24T14:34:00Z</cp:lastPrinted>
  <dcterms:created xsi:type="dcterms:W3CDTF">2022-12-14T13:10:00Z</dcterms:created>
  <dcterms:modified xsi:type="dcterms:W3CDTF">2022-12-16T14:15:00Z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21600</vt:r8>
  </property>
  <property fmtid="{D5CDD505-2E9C-101B-9397-08002B2CF9AE}" pid="3" name="ContentTypeId">
    <vt:lpwstr>0x010100CE73384E94E71345AAF9D16E1CADE79E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