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6422D" w14:textId="77777777" w:rsidR="00A515EB" w:rsidRPr="00CB7442" w:rsidRDefault="00CB7442" w:rsidP="006A2FE9">
      <w:pPr>
        <w:pStyle w:val="Naslov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58756A8C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080A4D" w14:paraId="578CDB46" w14:textId="77777777" w:rsidTr="00576CCC">
        <w:tc>
          <w:tcPr>
            <w:tcW w:w="2972" w:type="dxa"/>
          </w:tcPr>
          <w:p w14:paraId="2B857186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3960F467" w14:textId="475F0574" w:rsidR="00FC4A35" w:rsidRPr="00E82159" w:rsidRDefault="00542A74" w:rsidP="00542A74">
            <w:pPr>
              <w:rPr>
                <w:iCs/>
                <w:szCs w:val="20"/>
                <w:lang w:val="en-US"/>
              </w:rPr>
            </w:pPr>
            <w:r w:rsidRPr="00E82159">
              <w:rPr>
                <w:iCs/>
                <w:szCs w:val="20"/>
                <w:lang w:val="en-US"/>
              </w:rPr>
              <w:t xml:space="preserve">Support to European </w:t>
            </w:r>
            <w:r w:rsidR="006A2FE9" w:rsidRPr="00E82159">
              <w:rPr>
                <w:iCs/>
                <w:szCs w:val="20"/>
                <w:lang w:val="en-US"/>
              </w:rPr>
              <w:t>Cooperation P</w:t>
            </w:r>
            <w:r w:rsidR="003D6169">
              <w:rPr>
                <w:iCs/>
                <w:szCs w:val="20"/>
                <w:lang w:val="en-US"/>
              </w:rPr>
              <w:t>rojects 2022</w:t>
            </w:r>
            <w:bookmarkStart w:id="0" w:name="_GoBack"/>
            <w:bookmarkEnd w:id="0"/>
          </w:p>
        </w:tc>
      </w:tr>
      <w:tr w:rsidR="006A2FE9" w:rsidRPr="00080A4D" w14:paraId="33243D3A" w14:textId="77777777" w:rsidTr="00576CCC">
        <w:tc>
          <w:tcPr>
            <w:tcW w:w="2972" w:type="dxa"/>
          </w:tcPr>
          <w:p w14:paraId="51C4EDB0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0ADF49F0" w14:textId="00FC2CA7" w:rsidR="006A2FE9" w:rsidRPr="00DE319C" w:rsidRDefault="00DE319C" w:rsidP="003920AD">
            <w:pPr>
              <w:rPr>
                <w:iCs/>
                <w:szCs w:val="20"/>
                <w:lang w:val="en-US"/>
              </w:rPr>
            </w:pPr>
            <w:r w:rsidRPr="00DE319C">
              <w:rPr>
                <w:iCs/>
                <w:color w:val="000000" w:themeColor="text1"/>
                <w:szCs w:val="20"/>
                <w:lang w:val="en-US"/>
              </w:rPr>
              <w:t>All</w:t>
            </w:r>
            <w:r w:rsidR="006A2FE9" w:rsidRPr="00DE319C">
              <w:rPr>
                <w:iCs/>
                <w:color w:val="000000" w:themeColor="text1"/>
                <w:szCs w:val="20"/>
                <w:lang w:val="en-US"/>
              </w:rPr>
              <w:t xml:space="preserve"> Cooperation Projects</w:t>
            </w:r>
          </w:p>
        </w:tc>
      </w:tr>
    </w:tbl>
    <w:p w14:paraId="104DA706" w14:textId="77777777" w:rsidR="00E97F53" w:rsidRPr="00542A74" w:rsidRDefault="00E97F53" w:rsidP="00473C16">
      <w:pPr>
        <w:rPr>
          <w:lang w:val="en-US"/>
        </w:rPr>
      </w:pPr>
    </w:p>
    <w:p w14:paraId="0E0D5990" w14:textId="77777777" w:rsidR="00FC4A35" w:rsidRPr="00DE2DD9" w:rsidRDefault="00FC4A35" w:rsidP="00542A74">
      <w:pPr>
        <w:pStyle w:val="Naslov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6A2FE9" w14:paraId="08B63B75" w14:textId="77777777" w:rsidTr="00576CCC">
        <w:tc>
          <w:tcPr>
            <w:tcW w:w="2972" w:type="dxa"/>
          </w:tcPr>
          <w:p w14:paraId="3131AE9F" w14:textId="77777777" w:rsidR="00FC4A35" w:rsidRPr="006A2FE9" w:rsidRDefault="00FC4A35" w:rsidP="00473C16">
            <w:pPr>
              <w:rPr>
                <w:lang w:val="en-US"/>
              </w:rPr>
            </w:pPr>
            <w:r w:rsidRPr="006A2FE9">
              <w:rPr>
                <w:lang w:val="en-US"/>
              </w:rPr>
              <w:t>Name and country</w:t>
            </w:r>
          </w:p>
        </w:tc>
        <w:tc>
          <w:tcPr>
            <w:tcW w:w="6656" w:type="dxa"/>
          </w:tcPr>
          <w:p w14:paraId="5A04E446" w14:textId="4D37FFC7" w:rsidR="00FC4A35" w:rsidRPr="00E82159" w:rsidRDefault="00E82159" w:rsidP="00473C16">
            <w:pPr>
              <w:rPr>
                <w:lang w:val="en-US"/>
              </w:rPr>
            </w:pPr>
            <w:r w:rsidRPr="00E82159">
              <w:rPr>
                <w:lang w:val="en-US"/>
              </w:rPr>
              <w:t>Kofein dizajn, Slovenia</w:t>
            </w:r>
          </w:p>
        </w:tc>
      </w:tr>
      <w:tr w:rsidR="00FC4A35" w:rsidRPr="00080A4D" w14:paraId="01CCA7C0" w14:textId="77777777" w:rsidTr="00576CCC">
        <w:tc>
          <w:tcPr>
            <w:tcW w:w="2972" w:type="dxa"/>
          </w:tcPr>
          <w:p w14:paraId="5213ABCE" w14:textId="77777777" w:rsidR="00FC4A35" w:rsidRPr="006A2FE9" w:rsidRDefault="00AC2B8C" w:rsidP="00473C16">
            <w:pPr>
              <w:rPr>
                <w:lang w:val="en-US"/>
              </w:rPr>
            </w:pPr>
            <w:proofErr w:type="spellStart"/>
            <w:r w:rsidRPr="006A2FE9">
              <w:rPr>
                <w:lang w:val="en-US"/>
              </w:rPr>
              <w:t>Organisation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57B2CF6F" w14:textId="0579403D" w:rsidR="00FC4A35" w:rsidRPr="00DE319C" w:rsidRDefault="00DE319C" w:rsidP="00542A74">
            <w:pPr>
              <w:rPr>
                <w:iCs/>
                <w:color w:val="FF0000"/>
                <w:lang w:val="en-US"/>
              </w:rPr>
            </w:pPr>
            <w:r w:rsidRPr="00DE319C">
              <w:rPr>
                <w:iCs/>
                <w:color w:val="000000" w:themeColor="text1"/>
                <w:lang w:val="en-US"/>
              </w:rPr>
              <w:t>SME,</w:t>
            </w:r>
            <w:r w:rsidR="00AC2B8C" w:rsidRPr="00DE319C">
              <w:rPr>
                <w:iCs/>
                <w:color w:val="000000" w:themeColor="text1"/>
                <w:lang w:val="en-US"/>
              </w:rPr>
              <w:t xml:space="preserve"> private for profit organi</w:t>
            </w:r>
            <w:r w:rsidR="00DE2DD9" w:rsidRPr="00DE319C">
              <w:rPr>
                <w:iCs/>
                <w:color w:val="000000" w:themeColor="text1"/>
                <w:lang w:val="en-US"/>
              </w:rPr>
              <w:t>zation</w:t>
            </w:r>
          </w:p>
        </w:tc>
      </w:tr>
      <w:tr w:rsidR="005F4A3F" w:rsidRPr="00080A4D" w14:paraId="59208A59" w14:textId="77777777" w:rsidTr="00576CCC">
        <w:tc>
          <w:tcPr>
            <w:tcW w:w="2972" w:type="dxa"/>
          </w:tcPr>
          <w:p w14:paraId="234C1CBC" w14:textId="77777777" w:rsidR="005F4A3F" w:rsidRPr="005F4A3F" w:rsidRDefault="005F4A3F" w:rsidP="00473C16">
            <w:pPr>
              <w:rPr>
                <w:lang w:val="en-US"/>
              </w:rPr>
            </w:pPr>
            <w:r w:rsidRPr="005F4A3F">
              <w:rPr>
                <w:lang w:val="en-US"/>
              </w:rPr>
              <w:t xml:space="preserve">Scale of the </w:t>
            </w:r>
            <w:proofErr w:type="spellStart"/>
            <w:r w:rsidRPr="005F4A3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39F723AE" w14:textId="0C235C02" w:rsidR="005F4A3F" w:rsidRPr="000C0410" w:rsidRDefault="00DE319C" w:rsidP="00473C16">
            <w:pPr>
              <w:rPr>
                <w:iCs/>
                <w:color w:val="FF0000"/>
                <w:lang w:val="en-US"/>
              </w:rPr>
            </w:pPr>
            <w:r w:rsidRPr="000C0410">
              <w:rPr>
                <w:iCs/>
                <w:color w:val="000000" w:themeColor="text1"/>
                <w:lang w:val="en-US"/>
              </w:rPr>
              <w:t xml:space="preserve">6 employees, 250.000 </w:t>
            </w:r>
            <w:r w:rsidR="000C0410" w:rsidRPr="000C0410">
              <w:rPr>
                <w:iCs/>
                <w:color w:val="000000" w:themeColor="text1"/>
                <w:lang w:val="en-US"/>
              </w:rPr>
              <w:t>annual turnover</w:t>
            </w:r>
          </w:p>
        </w:tc>
      </w:tr>
      <w:tr w:rsidR="00AC2B8C" w:rsidRPr="00AC2B8C" w14:paraId="7B72224D" w14:textId="77777777" w:rsidTr="00576CCC">
        <w:tc>
          <w:tcPr>
            <w:tcW w:w="2972" w:type="dxa"/>
          </w:tcPr>
          <w:p w14:paraId="506864C1" w14:textId="77777777" w:rsidR="00AC2B8C" w:rsidRPr="00542A74" w:rsidRDefault="00AC2B8C" w:rsidP="00473C16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4FEE1395" w14:textId="4D263124" w:rsidR="00AC2B8C" w:rsidRPr="00DE319C" w:rsidRDefault="00DE319C" w:rsidP="00473C16">
            <w:pPr>
              <w:rPr>
                <w:iCs/>
                <w:lang w:val="en-US"/>
              </w:rPr>
            </w:pPr>
            <w:r w:rsidRPr="00DE319C">
              <w:rPr>
                <w:iCs/>
                <w:lang w:val="en-US"/>
              </w:rPr>
              <w:t>946633865</w:t>
            </w:r>
          </w:p>
        </w:tc>
      </w:tr>
      <w:tr w:rsidR="00FC4A35" w:rsidRPr="00080A4D" w14:paraId="1341288A" w14:textId="77777777" w:rsidTr="00576CCC">
        <w:trPr>
          <w:trHeight w:val="70"/>
        </w:trPr>
        <w:tc>
          <w:tcPr>
            <w:tcW w:w="2972" w:type="dxa"/>
          </w:tcPr>
          <w:p w14:paraId="649AE8BE" w14:textId="77777777" w:rsidR="00FC4A35" w:rsidRPr="00AC2B8C" w:rsidRDefault="005F4A3F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organization </w:t>
            </w:r>
          </w:p>
        </w:tc>
        <w:tc>
          <w:tcPr>
            <w:tcW w:w="6656" w:type="dxa"/>
          </w:tcPr>
          <w:p w14:paraId="7CED2408" w14:textId="77777777" w:rsidR="008809D5" w:rsidRDefault="008809D5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 branding and digital design agency offering:</w:t>
            </w:r>
          </w:p>
          <w:p w14:paraId="36418087" w14:textId="580B5E48" w:rsidR="008809D5" w:rsidRDefault="008809D5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- brand </w:t>
            </w:r>
            <w:r w:rsidR="00F72961">
              <w:rPr>
                <w:iCs/>
                <w:lang w:val="en-US"/>
              </w:rPr>
              <w:t>strategy and design;</w:t>
            </w:r>
          </w:p>
          <w:p w14:paraId="2EBD165C" w14:textId="472CC8B9" w:rsidR="00F72961" w:rsidRDefault="008809D5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- </w:t>
            </w:r>
            <w:r w:rsidR="00F72961">
              <w:rPr>
                <w:iCs/>
                <w:lang w:val="en-US"/>
              </w:rPr>
              <w:t>user experience planning;</w:t>
            </w:r>
          </w:p>
          <w:p w14:paraId="4EBE22C7" w14:textId="1C1D2F82" w:rsidR="008809D5" w:rsidRDefault="00F72961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- </w:t>
            </w:r>
            <w:r w:rsidR="008809D5">
              <w:rPr>
                <w:iCs/>
                <w:lang w:val="en-US"/>
              </w:rPr>
              <w:t>development of user interfaces and web sites</w:t>
            </w:r>
            <w:r>
              <w:rPr>
                <w:iCs/>
                <w:lang w:val="en-US"/>
              </w:rPr>
              <w:t>;</w:t>
            </w:r>
          </w:p>
          <w:p w14:paraId="70BAEC19" w14:textId="26B460F3" w:rsidR="00F72961" w:rsidRDefault="00F72961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- production of other communication tools;</w:t>
            </w:r>
          </w:p>
          <w:p w14:paraId="25DFBC22" w14:textId="70F81222" w:rsidR="00FC4A35" w:rsidRPr="00E82159" w:rsidRDefault="008809D5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- </w:t>
            </w:r>
            <w:r w:rsidR="00F72961">
              <w:rPr>
                <w:iCs/>
                <w:lang w:val="en-US"/>
              </w:rPr>
              <w:t>wide experience</w:t>
            </w:r>
            <w:r>
              <w:rPr>
                <w:iCs/>
                <w:lang w:val="en-US"/>
              </w:rPr>
              <w:t xml:space="preserve"> in </w:t>
            </w:r>
            <w:r w:rsidR="00F72961">
              <w:rPr>
                <w:iCs/>
                <w:lang w:val="en-US"/>
              </w:rPr>
              <w:t>the fields culture, art, science.</w:t>
            </w:r>
          </w:p>
        </w:tc>
      </w:tr>
      <w:tr w:rsidR="005F4A3F" w:rsidRPr="00080A4D" w14:paraId="04462FF6" w14:textId="77777777" w:rsidTr="00576CCC">
        <w:trPr>
          <w:trHeight w:val="70"/>
        </w:trPr>
        <w:tc>
          <w:tcPr>
            <w:tcW w:w="2972" w:type="dxa"/>
          </w:tcPr>
          <w:p w14:paraId="45BCF4D9" w14:textId="77777777" w:rsidR="005F4A3F" w:rsidRDefault="005F4A3F" w:rsidP="00473C16">
            <w:pPr>
              <w:rPr>
                <w:lang w:val="en-US"/>
              </w:rPr>
            </w:pPr>
            <w:r>
              <w:rPr>
                <w:lang w:val="en-US"/>
              </w:rPr>
              <w:t>Role of the organization in the project</w:t>
            </w:r>
          </w:p>
        </w:tc>
        <w:tc>
          <w:tcPr>
            <w:tcW w:w="6656" w:type="dxa"/>
          </w:tcPr>
          <w:p w14:paraId="7D0A03F1" w14:textId="4A76EBF6" w:rsidR="005F4A3F" w:rsidRPr="000C0410" w:rsidRDefault="000C0410" w:rsidP="00542A74">
            <w:pPr>
              <w:rPr>
                <w:iCs/>
                <w:lang w:val="en-US"/>
              </w:rPr>
            </w:pPr>
            <w:r w:rsidRPr="000C0410">
              <w:rPr>
                <w:iCs/>
                <w:lang w:val="en-US"/>
              </w:rPr>
              <w:t>P</w:t>
            </w:r>
            <w:r w:rsidR="005F4A3F" w:rsidRPr="000C0410">
              <w:rPr>
                <w:iCs/>
                <w:lang w:val="en-US"/>
              </w:rPr>
              <w:t>roject leader</w:t>
            </w:r>
            <w:r w:rsidRPr="000C0410">
              <w:rPr>
                <w:iCs/>
                <w:lang w:val="en-US"/>
              </w:rPr>
              <w:t xml:space="preserve">, </w:t>
            </w:r>
            <w:r w:rsidR="005F4A3F" w:rsidRPr="000C0410">
              <w:rPr>
                <w:iCs/>
                <w:lang w:val="en-US"/>
              </w:rPr>
              <w:t>project partner</w:t>
            </w:r>
          </w:p>
        </w:tc>
      </w:tr>
      <w:tr w:rsidR="005F4A3F" w:rsidRPr="00080A4D" w14:paraId="67086848" w14:textId="77777777" w:rsidTr="00576CCC">
        <w:trPr>
          <w:trHeight w:val="70"/>
        </w:trPr>
        <w:tc>
          <w:tcPr>
            <w:tcW w:w="2972" w:type="dxa"/>
          </w:tcPr>
          <w:p w14:paraId="13AAAA24" w14:textId="77777777" w:rsidR="005F4A3F" w:rsidRDefault="003920AD" w:rsidP="003920AD">
            <w:pPr>
              <w:rPr>
                <w:lang w:val="en-US"/>
              </w:rPr>
            </w:pPr>
            <w:r>
              <w:rPr>
                <w:lang w:val="en-US"/>
              </w:rPr>
              <w:t xml:space="preserve">Previous EU grants </w:t>
            </w:r>
            <w:r w:rsidR="00CB7442">
              <w:rPr>
                <w:lang w:val="en-US"/>
              </w:rPr>
              <w:t>received</w:t>
            </w:r>
          </w:p>
        </w:tc>
        <w:tc>
          <w:tcPr>
            <w:tcW w:w="6656" w:type="dxa"/>
          </w:tcPr>
          <w:p w14:paraId="030E88BF" w14:textId="64395AC3" w:rsidR="00825B95" w:rsidRPr="00827E0C" w:rsidRDefault="00827E0C" w:rsidP="00827E0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- </w:t>
            </w:r>
            <w:r w:rsidR="00825B95" w:rsidRPr="00827E0C">
              <w:rPr>
                <w:i/>
                <w:lang w:val="en-US"/>
              </w:rPr>
              <w:t>TAF DRP - EU Strategy for the Danube Region</w:t>
            </w:r>
          </w:p>
          <w:p w14:paraId="154DDC48" w14:textId="69E512BB" w:rsidR="005F4A3F" w:rsidRPr="00827E0C" w:rsidRDefault="00827E0C" w:rsidP="00827E0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- </w:t>
            </w:r>
            <w:r w:rsidR="00825B95" w:rsidRPr="00827E0C">
              <w:rPr>
                <w:i/>
                <w:lang w:val="en-US"/>
              </w:rPr>
              <w:t>@Diversity: innovative ideas for cultural and creative sectors in Europe</w:t>
            </w:r>
          </w:p>
        </w:tc>
      </w:tr>
      <w:tr w:rsidR="00FC4A35" w:rsidRPr="00AC2B8C" w14:paraId="5906381D" w14:textId="77777777" w:rsidTr="00576CCC">
        <w:trPr>
          <w:trHeight w:val="70"/>
        </w:trPr>
        <w:tc>
          <w:tcPr>
            <w:tcW w:w="2972" w:type="dxa"/>
          </w:tcPr>
          <w:p w14:paraId="48957FDA" w14:textId="77777777" w:rsidR="00FC4A35" w:rsidRPr="00AC2B8C" w:rsidRDefault="00FC4A35" w:rsidP="00473C16">
            <w:pPr>
              <w:rPr>
                <w:lang w:val="en-US"/>
              </w:rPr>
            </w:pPr>
            <w:r w:rsidRPr="00AC2B8C">
              <w:rPr>
                <w:lang w:val="en-US"/>
              </w:rPr>
              <w:t>Contact details and links</w:t>
            </w:r>
          </w:p>
        </w:tc>
        <w:tc>
          <w:tcPr>
            <w:tcW w:w="6656" w:type="dxa"/>
          </w:tcPr>
          <w:p w14:paraId="5337BA39" w14:textId="6B9F309F" w:rsidR="00E82159" w:rsidRDefault="00E82159" w:rsidP="00473C16">
            <w:pPr>
              <w:rPr>
                <w:lang w:val="en-US"/>
              </w:rPr>
            </w:pPr>
            <w:r>
              <w:rPr>
                <w:lang w:val="en-US"/>
              </w:rPr>
              <w:t>Cont</w:t>
            </w:r>
            <w:r w:rsidR="000C0410">
              <w:rPr>
                <w:lang w:val="en-US"/>
              </w:rPr>
              <w:t>act: zarja@kofein.si; info@kofein.si</w:t>
            </w:r>
          </w:p>
          <w:p w14:paraId="2A56A50A" w14:textId="43F662A4" w:rsidR="00FC4A35" w:rsidRPr="00AC2B8C" w:rsidRDefault="00E8215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Website: </w:t>
            </w:r>
            <w:r w:rsidR="000C0410">
              <w:rPr>
                <w:lang w:val="en-US"/>
              </w:rPr>
              <w:t>www.</w:t>
            </w:r>
            <w:r>
              <w:rPr>
                <w:lang w:val="en-US"/>
              </w:rPr>
              <w:t>kofein.si</w:t>
            </w:r>
          </w:p>
        </w:tc>
      </w:tr>
    </w:tbl>
    <w:p w14:paraId="5EA39550" w14:textId="77777777" w:rsidR="00FC4A35" w:rsidRPr="00AC2B8C" w:rsidRDefault="00FC4A35" w:rsidP="00473C16">
      <w:pPr>
        <w:rPr>
          <w:lang w:val="en-US"/>
        </w:rPr>
      </w:pPr>
    </w:p>
    <w:p w14:paraId="44A403AA" w14:textId="77777777" w:rsidR="00FC4A35" w:rsidRPr="00AC2B8C" w:rsidRDefault="00FC4A35" w:rsidP="00542A74">
      <w:pPr>
        <w:pStyle w:val="Naslov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080A4D" w14:paraId="743FBAF1" w14:textId="77777777" w:rsidTr="00576CCC">
        <w:tc>
          <w:tcPr>
            <w:tcW w:w="2972" w:type="dxa"/>
          </w:tcPr>
          <w:p w14:paraId="632D7649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621FAD14" w14:textId="31D1249E" w:rsidR="00FC4A35" w:rsidRPr="000C0410" w:rsidRDefault="008F47DE" w:rsidP="00473C16">
            <w:pPr>
              <w:rPr>
                <w:iCs/>
                <w:lang w:val="en-US"/>
              </w:rPr>
            </w:pPr>
            <w:r w:rsidRPr="000C0410">
              <w:rPr>
                <w:iCs/>
                <w:lang w:val="en-US"/>
              </w:rPr>
              <w:t>p</w:t>
            </w:r>
            <w:r w:rsidR="005F4A3F" w:rsidRPr="000C0410">
              <w:rPr>
                <w:iCs/>
                <w:lang w:val="en-US"/>
              </w:rPr>
              <w:t>erforming arts, cultural heritage, visual arts, design and applied arts, literature, architecture, arts and technology, other</w:t>
            </w:r>
          </w:p>
        </w:tc>
      </w:tr>
      <w:tr w:rsidR="00FC4A35" w:rsidRPr="00080A4D" w14:paraId="73FEC60D" w14:textId="77777777" w:rsidTr="00576CCC">
        <w:tc>
          <w:tcPr>
            <w:tcW w:w="2972" w:type="dxa"/>
          </w:tcPr>
          <w:p w14:paraId="4BF3B838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5FEF222B" w14:textId="77DC839B" w:rsidR="00FC4A35" w:rsidRPr="00AC2B8C" w:rsidRDefault="00F72961" w:rsidP="00473C16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DE2DD9" w:rsidRPr="00080A4D" w14:paraId="0E5BCEFB" w14:textId="77777777" w:rsidTr="00576CCC">
        <w:tc>
          <w:tcPr>
            <w:tcW w:w="2972" w:type="dxa"/>
          </w:tcPr>
          <w:p w14:paraId="1000D949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0B9C830A" w14:textId="61B1C8D1" w:rsidR="00DE2DD9" w:rsidRPr="00AC2B8C" w:rsidRDefault="00F72961" w:rsidP="00473C16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</w:tbl>
    <w:p w14:paraId="73203D6F" w14:textId="77777777" w:rsidR="00FC4A35" w:rsidRDefault="00FC4A35" w:rsidP="00473C16">
      <w:pPr>
        <w:rPr>
          <w:lang w:val="en-US"/>
        </w:rPr>
      </w:pPr>
    </w:p>
    <w:p w14:paraId="36E1CBC1" w14:textId="77777777" w:rsidR="00DE2DD9" w:rsidRDefault="00DE2DD9" w:rsidP="00542A74">
      <w:pPr>
        <w:pStyle w:val="Naslov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080A4D" w14:paraId="3E69EF6D" w14:textId="77777777" w:rsidTr="00576CCC">
        <w:tc>
          <w:tcPr>
            <w:tcW w:w="2972" w:type="dxa"/>
          </w:tcPr>
          <w:p w14:paraId="0F526B7B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Country or region</w:t>
            </w:r>
          </w:p>
        </w:tc>
        <w:tc>
          <w:tcPr>
            <w:tcW w:w="6656" w:type="dxa"/>
          </w:tcPr>
          <w:p w14:paraId="4A4E71A0" w14:textId="40FB09B1" w:rsidR="00DE2DD9" w:rsidRPr="00E82159" w:rsidRDefault="00DE2DD9" w:rsidP="00473C16">
            <w:pPr>
              <w:rPr>
                <w:iCs/>
                <w:lang w:val="en-US"/>
              </w:rPr>
            </w:pPr>
          </w:p>
        </w:tc>
      </w:tr>
      <w:tr w:rsidR="00DE2DD9" w14:paraId="421D0F8F" w14:textId="77777777" w:rsidTr="00576CCC">
        <w:tc>
          <w:tcPr>
            <w:tcW w:w="2972" w:type="dxa"/>
          </w:tcPr>
          <w:p w14:paraId="0112FC72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506B5EB4" w14:textId="77777777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080A4D" w14:paraId="31FFD773" w14:textId="77777777" w:rsidTr="00576CCC">
        <w:tc>
          <w:tcPr>
            <w:tcW w:w="2972" w:type="dxa"/>
          </w:tcPr>
          <w:p w14:paraId="6FEAC307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1C48DAD5" w14:textId="3F7685E2" w:rsidR="006A2FE9" w:rsidRPr="00080A4D" w:rsidRDefault="006A2FE9" w:rsidP="00522F5C">
            <w:pPr>
              <w:rPr>
                <w:i/>
                <w:lang w:val="en-US"/>
              </w:rPr>
            </w:pPr>
          </w:p>
        </w:tc>
      </w:tr>
    </w:tbl>
    <w:p w14:paraId="3EF927DA" w14:textId="77777777" w:rsidR="00DE2DD9" w:rsidRDefault="00DE2DD9" w:rsidP="00542A74">
      <w:pPr>
        <w:pStyle w:val="Naslov2"/>
        <w:rPr>
          <w:lang w:val="en-US"/>
        </w:rPr>
      </w:pPr>
    </w:p>
    <w:p w14:paraId="777A9E33" w14:textId="77777777" w:rsidR="00DE2DD9" w:rsidRDefault="00542A74" w:rsidP="00542A74">
      <w:pPr>
        <w:pStyle w:val="Naslov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77922384" w14:textId="77777777" w:rsidTr="00576CCC">
        <w:tc>
          <w:tcPr>
            <w:tcW w:w="2972" w:type="dxa"/>
          </w:tcPr>
          <w:p w14:paraId="3613F9B9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375FF6F7" w14:textId="68896D13" w:rsidR="00542A74" w:rsidRDefault="00E82159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080A4D" w14:paraId="393AC43C" w14:textId="77777777" w:rsidTr="00576CCC">
        <w:tc>
          <w:tcPr>
            <w:tcW w:w="2972" w:type="dxa"/>
          </w:tcPr>
          <w:p w14:paraId="3C696B3A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334355AE" w14:textId="77777777" w:rsidR="00542A74" w:rsidRDefault="00542A74" w:rsidP="00473C16">
            <w:pPr>
              <w:rPr>
                <w:lang w:val="en-US"/>
              </w:rPr>
            </w:pPr>
          </w:p>
        </w:tc>
      </w:tr>
    </w:tbl>
    <w:p w14:paraId="1E870B57" w14:textId="77777777" w:rsidR="00576CCC" w:rsidRDefault="00576CCC" w:rsidP="00576CCC">
      <w:pPr>
        <w:pStyle w:val="Naslov2"/>
        <w:rPr>
          <w:rFonts w:eastAsiaTheme="minorHAnsi" w:cstheme="minorBidi"/>
          <w:b w:val="0"/>
          <w:szCs w:val="22"/>
          <w:lang w:val="en-US"/>
        </w:rPr>
      </w:pPr>
    </w:p>
    <w:p w14:paraId="3DCABE68" w14:textId="77777777" w:rsidR="00576CCC" w:rsidRDefault="00576CCC" w:rsidP="00576CCC">
      <w:pPr>
        <w:pStyle w:val="Naslov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55A0064C" w14:textId="77777777" w:rsidTr="00576CCC">
        <w:tc>
          <w:tcPr>
            <w:tcW w:w="2972" w:type="dxa"/>
          </w:tcPr>
          <w:p w14:paraId="25F75F4B" w14:textId="77777777" w:rsidR="00576CCC" w:rsidRDefault="00576CCC" w:rsidP="00576CCC">
            <w:pPr>
              <w:rPr>
                <w:lang w:val="en-US"/>
              </w:rPr>
            </w:pPr>
            <w:r>
              <w:rPr>
                <w:lang w:val="en-US"/>
              </w:rPr>
              <w:t>This partner search can be published by the Creative Europe Desks</w:t>
            </w:r>
          </w:p>
        </w:tc>
        <w:tc>
          <w:tcPr>
            <w:tcW w:w="6656" w:type="dxa"/>
          </w:tcPr>
          <w:p w14:paraId="1E0F8CFA" w14:textId="652E573B" w:rsidR="00E82159" w:rsidRPr="00E82159" w:rsidRDefault="00576CCC" w:rsidP="00576CCC">
            <w:pPr>
              <w:rPr>
                <w:iCs/>
                <w:lang w:val="en-US"/>
              </w:rPr>
            </w:pPr>
            <w:r w:rsidRPr="00E82159">
              <w:rPr>
                <w:iCs/>
                <w:lang w:val="en-US"/>
              </w:rPr>
              <w:t>Yes</w:t>
            </w:r>
          </w:p>
        </w:tc>
      </w:tr>
    </w:tbl>
    <w:p w14:paraId="771E6347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3867A" w14:textId="77777777" w:rsidR="003D4284" w:rsidRDefault="003D4284" w:rsidP="00473C16">
      <w:pPr>
        <w:spacing w:after="0" w:line="240" w:lineRule="auto"/>
      </w:pPr>
      <w:r>
        <w:separator/>
      </w:r>
    </w:p>
  </w:endnote>
  <w:endnote w:type="continuationSeparator" w:id="0">
    <w:p w14:paraId="193E9F75" w14:textId="77777777" w:rsidR="003D4284" w:rsidRDefault="003D4284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11F29" w14:textId="77777777" w:rsidR="00080A4D" w:rsidRPr="00080A4D" w:rsidRDefault="00080A4D" w:rsidP="00080A4D">
    <w:pPr>
      <w:pStyle w:val="Noga"/>
      <w:jc w:val="both"/>
      <w:rPr>
        <w:sz w:val="16"/>
        <w:szCs w:val="16"/>
        <w:lang w:val="en-US"/>
      </w:rPr>
    </w:pPr>
    <w:r w:rsidRPr="00080A4D">
      <w:rPr>
        <w:sz w:val="16"/>
        <w:szCs w:val="16"/>
        <w:lang w:val="en-US"/>
      </w:rPr>
      <w:t>By completing this form you confirm that you are happy for the information provided to be shared publicly by the</w:t>
    </w:r>
    <w:r>
      <w:rPr>
        <w:sz w:val="16"/>
        <w:szCs w:val="16"/>
        <w:lang w:val="en-US"/>
      </w:rPr>
      <w:t xml:space="preserve"> Creative Europe Desks in the</w:t>
    </w:r>
    <w:r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1F060" w14:textId="77777777" w:rsidR="003D4284" w:rsidRDefault="003D4284" w:rsidP="00473C16">
      <w:pPr>
        <w:spacing w:after="0" w:line="240" w:lineRule="auto"/>
      </w:pPr>
      <w:r>
        <w:separator/>
      </w:r>
    </w:p>
  </w:footnote>
  <w:footnote w:type="continuationSeparator" w:id="0">
    <w:p w14:paraId="7EC81AE9" w14:textId="77777777" w:rsidR="003D4284" w:rsidRDefault="003D4284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0884D" w14:textId="77777777" w:rsidR="00473C16" w:rsidRDefault="00C91437">
    <w:pPr>
      <w:pStyle w:val="Glava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26105" w14:textId="51EDA728" w:rsidR="00074415" w:rsidRPr="00E82159" w:rsidRDefault="00074415">
    <w:pPr>
      <w:pStyle w:val="Glava"/>
      <w:rPr>
        <w:lang w:val="en-US"/>
      </w:rPr>
    </w:pPr>
    <w:r w:rsidRPr="00473C16">
      <w:rPr>
        <w:noProof/>
        <w:lang w:val="sl-SI" w:eastAsia="sl-SI"/>
      </w:rPr>
      <w:drawing>
        <wp:inline distT="0" distB="0" distL="0" distR="0" wp14:anchorId="22B129D8" wp14:editId="019F1751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E82159">
      <w:rPr>
        <w:lang w:val="en-US"/>
      </w:rPr>
      <w:t>10</w:t>
    </w:r>
    <w:r>
      <w:rPr>
        <w:lang w:val="en-US"/>
      </w:rPr>
      <w:t>/</w:t>
    </w:r>
    <w:r w:rsidR="00E82159">
      <w:rPr>
        <w:lang w:val="en-US"/>
      </w:rPr>
      <w:t>11</w:t>
    </w:r>
    <w:r>
      <w:rPr>
        <w:lang w:val="en-US"/>
      </w:rPr>
      <w:t>/</w:t>
    </w:r>
    <w:r w:rsidR="00E82159">
      <w:rPr>
        <w:lang w:val="en-US"/>
      </w:rPr>
      <w:t>2022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B5010"/>
    <w:multiLevelType w:val="hybridMultilevel"/>
    <w:tmpl w:val="7D7EC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6"/>
    <w:rsid w:val="000070E8"/>
    <w:rsid w:val="00074415"/>
    <w:rsid w:val="00080A4D"/>
    <w:rsid w:val="000C0410"/>
    <w:rsid w:val="00143B66"/>
    <w:rsid w:val="001F59A2"/>
    <w:rsid w:val="00255AFD"/>
    <w:rsid w:val="00312E04"/>
    <w:rsid w:val="003568D4"/>
    <w:rsid w:val="003920AD"/>
    <w:rsid w:val="003D4284"/>
    <w:rsid w:val="003D6169"/>
    <w:rsid w:val="003F4044"/>
    <w:rsid w:val="00401C14"/>
    <w:rsid w:val="00473C16"/>
    <w:rsid w:val="00522F5C"/>
    <w:rsid w:val="00542A74"/>
    <w:rsid w:val="00576CCC"/>
    <w:rsid w:val="005F4A3F"/>
    <w:rsid w:val="00682C06"/>
    <w:rsid w:val="006A2FE9"/>
    <w:rsid w:val="007265DD"/>
    <w:rsid w:val="0074602A"/>
    <w:rsid w:val="00825B95"/>
    <w:rsid w:val="00827E0C"/>
    <w:rsid w:val="008809D5"/>
    <w:rsid w:val="008A1B2E"/>
    <w:rsid w:val="008F47DE"/>
    <w:rsid w:val="0091440E"/>
    <w:rsid w:val="00967A04"/>
    <w:rsid w:val="009B3DD4"/>
    <w:rsid w:val="00A515EB"/>
    <w:rsid w:val="00AC2B8C"/>
    <w:rsid w:val="00B42E41"/>
    <w:rsid w:val="00B97429"/>
    <w:rsid w:val="00C91437"/>
    <w:rsid w:val="00CB7442"/>
    <w:rsid w:val="00CE52AC"/>
    <w:rsid w:val="00DE2DD9"/>
    <w:rsid w:val="00DE319C"/>
    <w:rsid w:val="00E34E6F"/>
    <w:rsid w:val="00E82159"/>
    <w:rsid w:val="00E97F53"/>
    <w:rsid w:val="00EA2266"/>
    <w:rsid w:val="00F42516"/>
    <w:rsid w:val="00F72961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5CBA7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2A74"/>
    <w:rPr>
      <w:rFonts w:ascii="Verdana" w:hAnsi="Verdana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3C16"/>
  </w:style>
  <w:style w:type="paragraph" w:styleId="Noga">
    <w:name w:val="footer"/>
    <w:basedOn w:val="Navaden"/>
    <w:link w:val="Nog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3C16"/>
  </w:style>
  <w:style w:type="character" w:customStyle="1" w:styleId="Naslov1Znak">
    <w:name w:val="Naslov 1 Znak"/>
    <w:basedOn w:val="Privzetapisavaodstavka"/>
    <w:link w:val="Naslov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mrea">
    <w:name w:val="Table Grid"/>
    <w:basedOn w:val="Navadnatabela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povezava">
    <w:name w:val="Hyperlink"/>
    <w:basedOn w:val="Privzetapisavaodstavka"/>
    <w:uiPriority w:val="99"/>
    <w:unhideWhenUsed/>
    <w:rsid w:val="00CB7442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E82159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827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/>
    </vt:vector>
  </TitlesOfParts>
  <Company>Statens It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Tanja</cp:lastModifiedBy>
  <cp:revision>8</cp:revision>
  <dcterms:created xsi:type="dcterms:W3CDTF">2022-11-23T11:07:00Z</dcterms:created>
  <dcterms:modified xsi:type="dcterms:W3CDTF">2023-02-22T14:08:00Z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