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B43E" w14:textId="74C4FA68" w:rsidR="00B27BF2" w:rsidRDefault="00B27BF2" w:rsidP="00B27BF2">
      <w:pPr>
        <w:jc w:val="both"/>
        <w:rPr>
          <w:rFonts w:ascii="Courier" w:hAnsi="Courier"/>
          <w:b/>
          <w:spacing w:val="60"/>
        </w:rPr>
      </w:pPr>
      <w:r>
        <w:rPr>
          <w:rFonts w:ascii="Courier" w:hAnsi="Courier"/>
          <w:b/>
          <w:spacing w:val="60"/>
        </w:rPr>
        <w:t xml:space="preserve">                                                                                            </w:t>
      </w:r>
    </w:p>
    <w:p w14:paraId="6A5DADD3" w14:textId="24F9308B" w:rsidR="00B27BF2" w:rsidRPr="00322D7E" w:rsidRDefault="6EB2A575" w:rsidP="461BE35E">
      <w:pPr>
        <w:pBdr>
          <w:bottom w:val="single" w:sz="4" w:space="0" w:color="000000"/>
        </w:pBdr>
        <w:jc w:val="both"/>
        <w:rPr>
          <w:rStyle w:val="Siln"/>
          <w:rFonts w:ascii="Verdana" w:hAnsi="Verdana"/>
          <w:caps/>
          <w:spacing w:val="60"/>
          <w:sz w:val="16"/>
          <w:szCs w:val="16"/>
        </w:rPr>
      </w:pPr>
      <w:r w:rsidRPr="4410F03D">
        <w:rPr>
          <w:rFonts w:ascii="Verdana" w:hAnsi="Verdana"/>
          <w:b/>
          <w:bCs/>
          <w:spacing w:val="60"/>
          <w:sz w:val="16"/>
          <w:szCs w:val="16"/>
        </w:rPr>
        <w:t>Tisková zpráva</w:t>
      </w:r>
      <w:r w:rsidR="00B27BF2" w:rsidRPr="00322D7E">
        <w:rPr>
          <w:rFonts w:ascii="Verdana" w:hAnsi="Verdana"/>
          <w:b/>
          <w:caps/>
          <w:spacing w:val="60"/>
          <w:sz w:val="16"/>
          <w:szCs w:val="16"/>
        </w:rPr>
        <w:tab/>
      </w:r>
      <w:r w:rsidRPr="4410F03D">
        <w:rPr>
          <w:rFonts w:ascii="Verdana" w:hAnsi="Verdana"/>
          <w:b/>
          <w:bCs/>
          <w:caps/>
          <w:spacing w:val="60"/>
          <w:sz w:val="16"/>
          <w:szCs w:val="16"/>
        </w:rPr>
        <w:t xml:space="preserve">    </w:t>
      </w:r>
      <w:r w:rsidR="00B27BF2" w:rsidRPr="00322D7E">
        <w:rPr>
          <w:rFonts w:ascii="Verdana" w:hAnsi="Verdana"/>
          <w:b/>
          <w:caps/>
          <w:spacing w:val="60"/>
          <w:sz w:val="16"/>
          <w:szCs w:val="16"/>
        </w:rPr>
        <w:tab/>
      </w:r>
      <w:r w:rsidR="00B27BF2" w:rsidRPr="00322D7E">
        <w:rPr>
          <w:rFonts w:ascii="Verdana" w:hAnsi="Verdana"/>
          <w:b/>
          <w:caps/>
          <w:spacing w:val="60"/>
          <w:sz w:val="16"/>
          <w:szCs w:val="16"/>
        </w:rPr>
        <w:tab/>
      </w:r>
      <w:r w:rsidRPr="4410F03D">
        <w:rPr>
          <w:rFonts w:ascii="Verdana" w:hAnsi="Verdana"/>
          <w:b/>
          <w:bCs/>
          <w:caps/>
          <w:spacing w:val="60"/>
          <w:sz w:val="16"/>
          <w:szCs w:val="16"/>
        </w:rPr>
        <w:t xml:space="preserve">                         15. 6. 2023      </w:t>
      </w:r>
    </w:p>
    <w:p w14:paraId="2B6435CA" w14:textId="77777777" w:rsidR="00B27BF2" w:rsidRDefault="00B27BF2" w:rsidP="00776928">
      <w:pPr>
        <w:spacing w:before="120"/>
        <w:jc w:val="both"/>
        <w:rPr>
          <w:rFonts w:ascii="Verdana" w:hAnsi="Verdana"/>
          <w:color w:val="auto"/>
          <w:sz w:val="22"/>
          <w:szCs w:val="22"/>
        </w:rPr>
      </w:pPr>
    </w:p>
    <w:p w14:paraId="1822298A" w14:textId="6F1B578D" w:rsidR="005327F1" w:rsidRDefault="00B27BF2" w:rsidP="00776928">
      <w:pPr>
        <w:spacing w:before="120"/>
        <w:jc w:val="center"/>
        <w:rPr>
          <w:rFonts w:ascii="Verdana" w:hAnsi="Verdana"/>
          <w:b/>
          <w:bCs/>
          <w:color w:val="auto"/>
        </w:rPr>
      </w:pPr>
      <w:r w:rsidRPr="4410F03D">
        <w:rPr>
          <w:rFonts w:ascii="Verdana" w:hAnsi="Verdana"/>
          <w:b/>
          <w:bCs/>
          <w:color w:val="auto"/>
        </w:rPr>
        <w:t>Češi</w:t>
      </w:r>
      <w:r w:rsidR="00C74C35" w:rsidRPr="4410F03D">
        <w:rPr>
          <w:rFonts w:ascii="Verdana" w:hAnsi="Verdana"/>
          <w:b/>
          <w:bCs/>
          <w:color w:val="auto"/>
        </w:rPr>
        <w:t xml:space="preserve"> získali rekordní částku z </w:t>
      </w:r>
      <w:r w:rsidR="00C74C35" w:rsidRPr="4410F03D">
        <w:rPr>
          <w:rFonts w:ascii="Verdana" w:eastAsia="Times New Roman" w:hAnsi="Verdana" w:cs="Calibri"/>
          <w:b/>
          <w:bCs/>
        </w:rPr>
        <w:t>grantov</w:t>
      </w:r>
      <w:r w:rsidR="00662814" w:rsidRPr="4410F03D">
        <w:rPr>
          <w:rFonts w:ascii="Verdana" w:eastAsia="Times New Roman" w:hAnsi="Verdana" w:cs="Calibri"/>
          <w:b/>
          <w:bCs/>
        </w:rPr>
        <w:t>ého</w:t>
      </w:r>
      <w:r w:rsidR="00C74C35" w:rsidRPr="4410F03D">
        <w:rPr>
          <w:rFonts w:ascii="Verdana" w:eastAsia="Times New Roman" w:hAnsi="Verdana" w:cs="Calibri"/>
          <w:b/>
          <w:bCs/>
        </w:rPr>
        <w:t xml:space="preserve"> program</w:t>
      </w:r>
      <w:r w:rsidR="00662814" w:rsidRPr="4410F03D">
        <w:rPr>
          <w:rFonts w:ascii="Verdana" w:eastAsia="Times New Roman" w:hAnsi="Verdana" w:cs="Calibri"/>
          <w:b/>
          <w:bCs/>
        </w:rPr>
        <w:t>u</w:t>
      </w:r>
      <w:r w:rsidR="00C74C35" w:rsidRPr="4410F03D">
        <w:rPr>
          <w:rFonts w:ascii="Verdana" w:hAnsi="Verdana"/>
          <w:b/>
          <w:bCs/>
          <w:color w:val="auto"/>
        </w:rPr>
        <w:t xml:space="preserve"> Kreativní Evropa </w:t>
      </w:r>
    </w:p>
    <w:p w14:paraId="40949A51" w14:textId="71A05D16" w:rsidR="00662814" w:rsidRPr="00662814" w:rsidRDefault="005327F1" w:rsidP="00776928">
      <w:pPr>
        <w:spacing w:before="120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Ú</w:t>
      </w:r>
      <w:r w:rsidR="00163DF5">
        <w:rPr>
          <w:rFonts w:ascii="Verdana" w:hAnsi="Verdana"/>
          <w:b/>
          <w:bCs/>
          <w:color w:val="auto"/>
        </w:rPr>
        <w:t xml:space="preserve">spěšní žadatelé si </w:t>
      </w:r>
      <w:r w:rsidR="00C74C35" w:rsidRPr="00662814">
        <w:rPr>
          <w:rFonts w:ascii="Verdana" w:hAnsi="Verdana"/>
          <w:b/>
          <w:bCs/>
          <w:color w:val="auto"/>
        </w:rPr>
        <w:t xml:space="preserve">rozdělí přes </w:t>
      </w:r>
      <w:r w:rsidR="00C74C35" w:rsidRPr="00662814">
        <w:rPr>
          <w:rFonts w:ascii="Verdana" w:eastAsia="Times New Roman" w:hAnsi="Verdana" w:cs="Calibri"/>
          <w:b/>
          <w:bCs/>
        </w:rPr>
        <w:t>10 milionů eur</w:t>
      </w:r>
      <w:r w:rsidR="00C74C35" w:rsidRPr="00662814">
        <w:rPr>
          <w:rFonts w:ascii="Verdana" w:hAnsi="Verdana"/>
          <w:b/>
          <w:bCs/>
          <w:color w:val="auto"/>
        </w:rPr>
        <w:t xml:space="preserve"> </w:t>
      </w:r>
    </w:p>
    <w:p w14:paraId="0601A9AC" w14:textId="77777777" w:rsidR="00B27BF2" w:rsidRPr="002B55AD" w:rsidRDefault="00B27BF2" w:rsidP="00776928">
      <w:pPr>
        <w:spacing w:before="120"/>
        <w:jc w:val="both"/>
        <w:textAlignment w:val="baseline"/>
        <w:rPr>
          <w:rFonts w:ascii="Verdana" w:eastAsia="Times New Roman" w:hAnsi="Verdana" w:cs="Calibri"/>
          <w:b/>
          <w:bCs/>
          <w:sz w:val="22"/>
          <w:szCs w:val="22"/>
        </w:rPr>
      </w:pPr>
    </w:p>
    <w:p w14:paraId="08D6DD9D" w14:textId="1EF5958A" w:rsidR="00B27BF2" w:rsidRPr="002B55AD" w:rsidRDefault="6EB2A575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Grantový program Evropské komise </w:t>
      </w:r>
      <w:r w:rsidR="5CB556C1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Kreativní Evropa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na podporu kulturních a kreativních odvětví rozdělil v roce 2022 mezi české projekty rekordní částku přes 10 milionů eur. Více než 8,5 milionu eur putovalo do audiovizuálního odvětví prostřednictvím grantů </w:t>
      </w:r>
      <w:r w:rsidR="2F78DC4F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Kreativní Evropa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MEDIA, 1,6 milionu eur rozdělila</w:t>
      </w:r>
      <w:r w:rsidR="2F78DC4F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Kreativní Evropa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Kultura </w:t>
      </w:r>
      <w:r w:rsidR="6F2326B3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zejména do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projektů evropské spolupráce. </w:t>
      </w:r>
      <w:r w:rsidRPr="461BE35E">
        <w:rPr>
          <w:rFonts w:ascii="Verdana" w:eastAsia="Times New Roman" w:hAnsi="Verdana" w:cs="Calibri"/>
          <w:sz w:val="22"/>
          <w:szCs w:val="22"/>
        </w:rPr>
        <w:t> </w:t>
      </w:r>
    </w:p>
    <w:p w14:paraId="59394E2A" w14:textId="7368A197" w:rsidR="00163DF5" w:rsidRPr="002B55AD" w:rsidRDefault="00776928" w:rsidP="00F37A15">
      <w:pPr>
        <w:spacing w:before="120"/>
        <w:jc w:val="both"/>
        <w:rPr>
          <w:rFonts w:ascii="Verdana" w:hAnsi="Verdana"/>
          <w:color w:val="auto"/>
          <w:sz w:val="22"/>
          <w:szCs w:val="22"/>
        </w:rPr>
      </w:pPr>
      <w:r w:rsidRPr="7495E0DA">
        <w:rPr>
          <w:rFonts w:ascii="Verdana" w:hAnsi="Verdana"/>
          <w:color w:val="auto"/>
          <w:sz w:val="22"/>
          <w:szCs w:val="22"/>
        </w:rPr>
        <w:t>„</w:t>
      </w:r>
      <w:r w:rsidR="211668D4" w:rsidRPr="7495E0DA">
        <w:rPr>
          <w:rFonts w:ascii="Verdana" w:hAnsi="Verdana"/>
          <w:i/>
          <w:iCs/>
          <w:color w:val="auto"/>
          <w:sz w:val="22"/>
          <w:szCs w:val="22"/>
        </w:rPr>
        <w:t xml:space="preserve">Uspět v Kreativní Evropě není jednoduché. Kromě kvalitně napsané žádosti je třeba předložit silný a aktuální </w:t>
      </w:r>
      <w:r w:rsidR="3B43CBBB" w:rsidRPr="7495E0DA">
        <w:rPr>
          <w:rFonts w:ascii="Verdana" w:hAnsi="Verdana"/>
          <w:i/>
          <w:iCs/>
          <w:color w:val="auto"/>
          <w:sz w:val="22"/>
          <w:szCs w:val="22"/>
        </w:rPr>
        <w:t xml:space="preserve">obsah, který dosahuje evropské úrovně. Je </w:t>
      </w:r>
      <w:r w:rsidR="649D958C" w:rsidRPr="7495E0DA">
        <w:rPr>
          <w:rFonts w:ascii="Verdana" w:hAnsi="Verdana"/>
          <w:i/>
          <w:iCs/>
          <w:color w:val="auto"/>
          <w:sz w:val="22"/>
          <w:szCs w:val="22"/>
        </w:rPr>
        <w:t>skvělé, že řada českých kulturních organizací na tuto metu dosáhne</w:t>
      </w:r>
      <w:r w:rsidR="2A29A08A" w:rsidRPr="7495E0DA">
        <w:rPr>
          <w:rFonts w:ascii="Verdana" w:hAnsi="Verdana"/>
          <w:color w:val="auto"/>
          <w:sz w:val="22"/>
          <w:szCs w:val="22"/>
        </w:rPr>
        <w:t>,</w:t>
      </w:r>
      <w:r w:rsidRPr="7495E0DA">
        <w:rPr>
          <w:rFonts w:ascii="Verdana" w:hAnsi="Verdana"/>
          <w:color w:val="auto"/>
          <w:sz w:val="22"/>
          <w:szCs w:val="22"/>
        </w:rPr>
        <w:t>“</w:t>
      </w:r>
      <w:r w:rsidR="2A29A08A" w:rsidRPr="7495E0DA">
        <w:rPr>
          <w:rFonts w:ascii="Verdana" w:hAnsi="Verdana"/>
          <w:color w:val="auto"/>
          <w:sz w:val="22"/>
          <w:szCs w:val="22"/>
        </w:rPr>
        <w:t xml:space="preserve"> shodují se vedoucí částí programu Kultura a MEDIA, Magdalena Müllerová a </w:t>
      </w:r>
      <w:r w:rsidR="5C91E09C" w:rsidRPr="7495E0DA">
        <w:rPr>
          <w:rFonts w:ascii="Verdana" w:hAnsi="Verdana"/>
          <w:color w:val="auto"/>
          <w:sz w:val="22"/>
          <w:szCs w:val="22"/>
        </w:rPr>
        <w:t xml:space="preserve">Vlaďka Chytilová. </w:t>
      </w:r>
      <w:r w:rsidR="4E40B57C" w:rsidRPr="7495E0DA">
        <w:rPr>
          <w:rFonts w:ascii="Verdana" w:hAnsi="Verdana"/>
          <w:color w:val="auto"/>
          <w:sz w:val="22"/>
          <w:szCs w:val="22"/>
        </w:rPr>
        <w:t xml:space="preserve"> </w:t>
      </w:r>
    </w:p>
    <w:p w14:paraId="6BE015B4" w14:textId="2B735BB6" w:rsidR="461BE35E" w:rsidRDefault="461BE35E" w:rsidP="00F37A15">
      <w:pPr>
        <w:spacing w:before="120"/>
        <w:jc w:val="both"/>
        <w:rPr>
          <w:rFonts w:ascii="Verdana" w:hAnsi="Verdana"/>
          <w:color w:val="auto"/>
          <w:sz w:val="22"/>
          <w:szCs w:val="22"/>
        </w:rPr>
      </w:pPr>
    </w:p>
    <w:p w14:paraId="1F5B5674" w14:textId="22D82612" w:rsidR="00662814" w:rsidRPr="002B55AD" w:rsidRDefault="00662814" w:rsidP="00F37A15">
      <w:pPr>
        <w:spacing w:before="120"/>
        <w:jc w:val="both"/>
        <w:rPr>
          <w:rFonts w:ascii="Verdana" w:hAnsi="Verdana"/>
          <w:b/>
          <w:bCs/>
          <w:color w:val="auto"/>
          <w:sz w:val="22"/>
          <w:szCs w:val="22"/>
          <w:u w:val="single"/>
        </w:rPr>
      </w:pPr>
      <w:r w:rsidRPr="002B55AD">
        <w:rPr>
          <w:rFonts w:ascii="Verdana" w:hAnsi="Verdana"/>
          <w:b/>
          <w:bCs/>
          <w:color w:val="auto"/>
          <w:sz w:val="22"/>
          <w:szCs w:val="22"/>
          <w:u w:val="single"/>
        </w:rPr>
        <w:t>VÝSLEDKY – KREATIVNÍ EVROPA MEDIA</w:t>
      </w:r>
    </w:p>
    <w:p w14:paraId="42085282" w14:textId="7A35E006" w:rsidR="00B27BF2" w:rsidRPr="002B55AD" w:rsidRDefault="6EB2A575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Objem prostředků, které získali z programu Kreativní Evropa žadatelé z oblasti filmového průmyslu v České republice, činil v roce 2022 celkem 8 579 848 eur. </w:t>
      </w:r>
      <w:r w:rsidRPr="00282D1D">
        <w:rPr>
          <w:rFonts w:ascii="Verdana" w:eastAsia="Times New Roman" w:hAnsi="Verdana" w:cs="Calibri"/>
          <w:sz w:val="22"/>
          <w:szCs w:val="22"/>
        </w:rPr>
        <w:t>Tato částka je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dosud nejvyšší v historii programu v ČR </w:t>
      </w:r>
      <w:r w:rsidRPr="461BE35E">
        <w:rPr>
          <w:rFonts w:ascii="Verdana" w:eastAsia="Times New Roman" w:hAnsi="Verdana" w:cs="Calibri"/>
          <w:sz w:val="22"/>
          <w:szCs w:val="22"/>
        </w:rPr>
        <w:t>a je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čtyřnásobkem průměrné částky udělované v předchozích letech (cca 2 mil eur ročně). </w:t>
      </w:r>
      <w:r w:rsidR="5CB556C1" w:rsidRPr="461BE35E">
        <w:rPr>
          <w:rFonts w:ascii="Verdana" w:eastAsia="Times New Roman" w:hAnsi="Verdana" w:cs="Calibri"/>
          <w:sz w:val="22"/>
          <w:szCs w:val="22"/>
        </w:rPr>
        <w:t>„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To souvisí jednak s úspěšností českých </w:t>
      </w:r>
      <w:r w:rsidR="009D6783" w:rsidRPr="461BE35E">
        <w:rPr>
          <w:rFonts w:ascii="Verdana" w:eastAsia="Times New Roman" w:hAnsi="Verdana" w:cs="Calibri"/>
          <w:i/>
          <w:iCs/>
          <w:sz w:val="22"/>
          <w:szCs w:val="22"/>
        </w:rPr>
        <w:t>žadatelů, jednak</w:t>
      </w:r>
      <w:r w:rsidR="009D6783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>s vyššími částkami udělenými v okruzích, kde byla podpora určena na dva nebo tři roky</w:t>
      </w:r>
      <w:r w:rsidR="009D6783">
        <w:rPr>
          <w:rFonts w:ascii="Verdana" w:eastAsia="Times New Roman" w:hAnsi="Verdana" w:cs="Calibri"/>
          <w:i/>
          <w:iCs/>
          <w:sz w:val="22"/>
          <w:szCs w:val="22"/>
        </w:rPr>
        <w:t xml:space="preserve">. A také 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>s novým způsobem vykazování výsledků, kdy je možné do celkové podpory pro ČR započítat i částky určené českým partnerům v</w:t>
      </w:r>
      <w:r w:rsidR="00776928">
        <w:rPr>
          <w:rFonts w:ascii="Verdana" w:eastAsia="Times New Roman" w:hAnsi="Verdana" w:cs="Calibri"/>
          <w:i/>
          <w:iCs/>
          <w:sz w:val="22"/>
          <w:szCs w:val="22"/>
        </w:rPr>
        <w:t> 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>projektec</w:t>
      </w:r>
      <w:r w:rsidR="00776928">
        <w:rPr>
          <w:rFonts w:ascii="Verdana" w:eastAsia="Times New Roman" w:hAnsi="Verdana" w:cs="Calibri"/>
          <w:i/>
          <w:iCs/>
          <w:sz w:val="22"/>
          <w:szCs w:val="22"/>
        </w:rPr>
        <w:t>h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="009D6783">
        <w:rPr>
          <w:rFonts w:ascii="Verdana" w:eastAsia="Times New Roman" w:hAnsi="Verdana" w:cs="Calibri"/>
          <w:i/>
          <w:iCs/>
          <w:sz w:val="22"/>
          <w:szCs w:val="22"/>
        </w:rPr>
        <w:t>se</w:t>
      </w:r>
      <w:r w:rsidR="00776928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>zahraničním koordinátorem</w:t>
      </w:r>
      <w:r w:rsidR="5CB556C1" w:rsidRPr="461BE35E">
        <w:rPr>
          <w:rFonts w:ascii="Verdana" w:eastAsia="Times New Roman" w:hAnsi="Verdana" w:cs="Calibri"/>
          <w:i/>
          <w:iCs/>
          <w:sz w:val="22"/>
          <w:szCs w:val="22"/>
        </w:rPr>
        <w:t>,</w:t>
      </w:r>
      <w:r w:rsidR="5CB556C1" w:rsidRPr="461BE35E">
        <w:rPr>
          <w:rFonts w:ascii="Verdana" w:eastAsia="Times New Roman" w:hAnsi="Verdana" w:cs="Calibri"/>
          <w:sz w:val="22"/>
          <w:szCs w:val="22"/>
        </w:rPr>
        <w:t xml:space="preserve">“ vysvětluje </w:t>
      </w:r>
      <w:r w:rsidR="5CB556C1" w:rsidRPr="461BE35E">
        <w:rPr>
          <w:rFonts w:ascii="Verdana" w:hAnsi="Verdana"/>
          <w:color w:val="auto"/>
          <w:sz w:val="22"/>
          <w:szCs w:val="22"/>
        </w:rPr>
        <w:t>vedoucí Kanceláře Kreativní Evropa MEDIA Vlaďka Chytilová.</w:t>
      </w:r>
    </w:p>
    <w:p w14:paraId="6396B4FA" w14:textId="035E6F41" w:rsidR="00B27BF2" w:rsidRPr="002B55AD" w:rsidRDefault="6EB2A575" w:rsidP="00F37A15">
      <w:pPr>
        <w:spacing w:before="120"/>
        <w:jc w:val="both"/>
        <w:textAlignment w:val="baseline"/>
        <w:rPr>
          <w:rFonts w:ascii="Verdana" w:eastAsia="Times New Roman" w:hAnsi="Verdana" w:cs="Calibri"/>
          <w:i/>
          <w:iCs/>
          <w:sz w:val="22"/>
          <w:szCs w:val="22"/>
        </w:rPr>
      </w:pP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Filmoví producenti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získali na vývoj 28 projektů celkem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946 784 eur</w:t>
      </w:r>
      <w:r w:rsidRPr="461BE35E">
        <w:rPr>
          <w:rFonts w:ascii="Verdana" w:eastAsia="Times New Roman" w:hAnsi="Verdana" w:cs="Calibri"/>
          <w:sz w:val="22"/>
          <w:szCs w:val="22"/>
        </w:rPr>
        <w:t>. Díky této podpoře vznikne například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televizní </w:t>
      </w:r>
      <w:r w:rsidR="07604198" w:rsidRPr="461BE35E">
        <w:rPr>
          <w:rFonts w:ascii="Verdana" w:eastAsia="Times New Roman" w:hAnsi="Verdana" w:cs="Calibri"/>
          <w:sz w:val="22"/>
          <w:szCs w:val="22"/>
        </w:rPr>
        <w:t xml:space="preserve">historická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minisérie </w:t>
      </w:r>
      <w:r w:rsidR="008CAD80"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Agnes</w:t>
      </w:r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/</w:t>
      </w:r>
      <w:hyperlink r:id="rId11">
        <w:r w:rsidRPr="00F37A15">
          <w:rPr>
            <w:rFonts w:ascii="Verdana" w:eastAsia="Times New Roman" w:hAnsi="Verdana" w:cs="Calibri"/>
            <w:b/>
            <w:bCs/>
            <w:i/>
            <w:iCs/>
            <w:color w:val="auto"/>
            <w:sz w:val="22"/>
            <w:szCs w:val="22"/>
            <w:u w:val="single"/>
          </w:rPr>
          <w:t>Já, Anežka</w:t>
        </w:r>
      </w:hyperlink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  <w:u w:val="single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(Producent: </w:t>
      </w:r>
      <w:r w:rsidR="4F40C0DA" w:rsidRPr="461BE35E">
        <w:rPr>
          <w:rFonts w:ascii="Verdana" w:eastAsia="Times New Roman" w:hAnsi="Verdana" w:cs="Calibri"/>
          <w:sz w:val="22"/>
          <w:szCs w:val="22"/>
        </w:rPr>
        <w:t xml:space="preserve">Axman </w:t>
      </w:r>
      <w:proofErr w:type="spellStart"/>
      <w:r w:rsidR="4F40C0DA" w:rsidRPr="461BE35E">
        <w:rPr>
          <w:rFonts w:ascii="Verdana" w:eastAsia="Times New Roman" w:hAnsi="Verdana" w:cs="Calibri"/>
          <w:sz w:val="22"/>
          <w:szCs w:val="22"/>
        </w:rPr>
        <w:t>Production</w:t>
      </w:r>
      <w:proofErr w:type="spellEnd"/>
      <w:r w:rsidR="4F40C0DA" w:rsidRPr="461BE35E">
        <w:rPr>
          <w:rFonts w:ascii="Verdana" w:eastAsia="Times New Roman" w:hAnsi="Verdana" w:cs="Calibri"/>
          <w:sz w:val="22"/>
          <w:szCs w:val="22"/>
        </w:rPr>
        <w:t>/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Film Kolektiv, scénář Tereza Brdečková). </w:t>
      </w:r>
      <w:r w:rsidR="371E6D98" w:rsidRPr="461BE35E">
        <w:rPr>
          <w:rFonts w:ascii="Verdana" w:eastAsia="Times New Roman" w:hAnsi="Verdana" w:cs="Calibri"/>
          <w:sz w:val="22"/>
          <w:szCs w:val="22"/>
        </w:rPr>
        <w:t>H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lavní roli </w:t>
      </w:r>
      <w:r w:rsidR="000C4627">
        <w:rPr>
          <w:rFonts w:ascii="Verdana" w:eastAsia="Times New Roman" w:hAnsi="Verdana" w:cs="Calibri"/>
          <w:sz w:val="22"/>
          <w:szCs w:val="22"/>
        </w:rPr>
        <w:t xml:space="preserve">ve </w:t>
      </w:r>
      <w:r w:rsidR="2AC229FF" w:rsidRPr="461BE35E">
        <w:rPr>
          <w:rFonts w:ascii="Verdana" w:eastAsia="Times New Roman" w:hAnsi="Verdana" w:cs="Calibri"/>
          <w:sz w:val="22"/>
          <w:szCs w:val="22"/>
        </w:rPr>
        <w:t>dvoudílné</w:t>
      </w:r>
      <w:r w:rsidR="000C4627">
        <w:rPr>
          <w:rFonts w:ascii="Verdana" w:eastAsia="Times New Roman" w:hAnsi="Verdana" w:cs="Calibri"/>
          <w:sz w:val="22"/>
          <w:szCs w:val="22"/>
        </w:rPr>
        <w:t>m</w:t>
      </w:r>
      <w:r w:rsidR="2AC229FF"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>životopisné</w:t>
      </w:r>
      <w:r w:rsidR="000C4627">
        <w:rPr>
          <w:rFonts w:ascii="Verdana" w:eastAsia="Times New Roman" w:hAnsi="Verdana" w:cs="Calibri"/>
          <w:sz w:val="22"/>
          <w:szCs w:val="22"/>
        </w:rPr>
        <w:t>m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="371E6D98" w:rsidRPr="461BE35E">
        <w:rPr>
          <w:rFonts w:ascii="Verdana" w:eastAsia="Times New Roman" w:hAnsi="Verdana" w:cs="Calibri"/>
          <w:sz w:val="22"/>
          <w:szCs w:val="22"/>
        </w:rPr>
        <w:t>filmu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, který se odehrává ve 13. století ve střední Evropě a vypráví o české princezně Anežce České, </w:t>
      </w:r>
      <w:r w:rsidR="371E6D98" w:rsidRPr="461BE35E">
        <w:rPr>
          <w:rFonts w:ascii="Verdana" w:eastAsia="Times New Roman" w:hAnsi="Verdana" w:cs="Calibri"/>
          <w:sz w:val="22"/>
          <w:szCs w:val="22"/>
        </w:rPr>
        <w:t xml:space="preserve">ztvární </w:t>
      </w:r>
      <w:r w:rsidRPr="461BE35E">
        <w:rPr>
          <w:rFonts w:ascii="Verdana" w:eastAsia="Times New Roman" w:hAnsi="Verdana" w:cs="Calibri"/>
          <w:sz w:val="22"/>
          <w:szCs w:val="22"/>
        </w:rPr>
        <w:t>Elišk</w:t>
      </w:r>
      <w:r w:rsidR="371E6D98" w:rsidRPr="461BE35E">
        <w:rPr>
          <w:rFonts w:ascii="Verdana" w:eastAsia="Times New Roman" w:hAnsi="Verdana" w:cs="Calibri"/>
          <w:sz w:val="22"/>
          <w:szCs w:val="22"/>
        </w:rPr>
        <w:t>a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Křenkov</w:t>
      </w:r>
      <w:r w:rsidR="371E6D98" w:rsidRPr="461BE35E">
        <w:rPr>
          <w:rFonts w:ascii="Verdana" w:eastAsia="Times New Roman" w:hAnsi="Verdana" w:cs="Calibri"/>
          <w:sz w:val="22"/>
          <w:szCs w:val="22"/>
        </w:rPr>
        <w:t>á</w:t>
      </w:r>
      <w:r w:rsidRPr="461BE35E">
        <w:rPr>
          <w:rFonts w:ascii="Verdana" w:eastAsia="Times New Roman" w:hAnsi="Verdana" w:cs="Calibri"/>
          <w:sz w:val="22"/>
          <w:szCs w:val="22"/>
        </w:rPr>
        <w:t>. </w:t>
      </w:r>
    </w:p>
    <w:p w14:paraId="5E997848" w14:textId="59F04FA9" w:rsidR="00B27BF2" w:rsidRPr="002B55AD" w:rsidRDefault="6EB2A575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 xml:space="preserve">V roce 2022 bylo do kin uvedeno několik filmů, které podporu na vývoj získaly v minulosti: hrané filmy </w:t>
      </w:r>
      <w:proofErr w:type="spellStart"/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Il</w:t>
      </w:r>
      <w:proofErr w:type="spellEnd"/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Boemo</w:t>
      </w:r>
      <w:proofErr w:type="spellEnd"/>
      <w:r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>a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Jan Žižka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a dokument </w:t>
      </w:r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Adam Ondra: Posunout hranice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. Kromě toho měla na </w:t>
      </w:r>
      <w:proofErr w:type="spellStart"/>
      <w:r w:rsidRPr="461BE35E">
        <w:rPr>
          <w:rFonts w:ascii="Verdana" w:eastAsia="Times New Roman" w:hAnsi="Verdana" w:cs="Calibri"/>
          <w:sz w:val="22"/>
          <w:szCs w:val="22"/>
        </w:rPr>
        <w:t>Berlinale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 xml:space="preserve"> a poté v České televizi premiéru i podpořená minisérie </w:t>
      </w:r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Podezření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.  Letos budou mít premiéru také dva již dříve podpořené filmy. Na podzim 2023 vstoupí do kin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český sci-fi film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Bod obnovy </w:t>
      </w:r>
      <w:r w:rsidRPr="461BE35E">
        <w:rPr>
          <w:rFonts w:ascii="Verdana" w:eastAsia="Times New Roman" w:hAnsi="Verdana" w:cs="Calibri"/>
          <w:sz w:val="22"/>
          <w:szCs w:val="22"/>
        </w:rPr>
        <w:t>(Film Kolektiv), který bude v </w:t>
      </w:r>
      <w:r w:rsidR="4480383B" w:rsidRPr="461BE35E">
        <w:rPr>
          <w:rFonts w:ascii="Verdana" w:eastAsia="Times New Roman" w:hAnsi="Verdana" w:cs="Calibri"/>
          <w:sz w:val="22"/>
          <w:szCs w:val="22"/>
        </w:rPr>
        <w:t xml:space="preserve">evropské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premiéře uveden na MFF Karlovy Vary. Na festivalu v </w:t>
      </w:r>
      <w:proofErr w:type="spellStart"/>
      <w:r w:rsidRPr="461BE35E">
        <w:rPr>
          <w:rFonts w:ascii="Verdana" w:eastAsia="Times New Roman" w:hAnsi="Verdana" w:cs="Calibri"/>
          <w:sz w:val="22"/>
          <w:szCs w:val="22"/>
        </w:rPr>
        <w:t>Annecy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 xml:space="preserve"> bude mít mezinárodní premiéru celovečerní animovaný snímek </w:t>
      </w:r>
      <w:r w:rsidRPr="461BE35E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Tonda, Slávka a kouzelné světlo </w:t>
      </w:r>
      <w:r w:rsidRPr="461BE35E">
        <w:rPr>
          <w:rFonts w:ascii="Verdana" w:eastAsia="Times New Roman" w:hAnsi="Verdana" w:cs="Calibri"/>
          <w:sz w:val="22"/>
          <w:szCs w:val="22"/>
        </w:rPr>
        <w:t>(</w:t>
      </w:r>
      <w:proofErr w:type="spellStart"/>
      <w:r w:rsidR="00776928">
        <w:rPr>
          <w:rFonts w:ascii="Verdana" w:eastAsia="Times New Roman" w:hAnsi="Verdana" w:cs="Calibri"/>
          <w:sz w:val="22"/>
          <w:szCs w:val="22"/>
        </w:rPr>
        <w:t>n</w:t>
      </w:r>
      <w:r w:rsidRPr="461BE35E">
        <w:rPr>
          <w:rFonts w:ascii="Verdana" w:eastAsia="Times New Roman" w:hAnsi="Verdana" w:cs="Calibri"/>
          <w:sz w:val="22"/>
          <w:szCs w:val="22"/>
        </w:rPr>
        <w:t>utprodukce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>)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>.</w:t>
      </w:r>
      <w:r w:rsidRPr="461BE35E">
        <w:rPr>
          <w:rFonts w:ascii="Verdana" w:eastAsia="Times New Roman" w:hAnsi="Verdana" w:cs="Calibri"/>
          <w:sz w:val="22"/>
          <w:szCs w:val="22"/>
        </w:rPr>
        <w:t> </w:t>
      </w:r>
    </w:p>
    <w:p w14:paraId="718C4B16" w14:textId="77777777" w:rsidR="00C91435" w:rsidRPr="002B55AD" w:rsidRDefault="00B27BF2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V okruhu </w:t>
      </w:r>
      <w:proofErr w:type="spellStart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>Films</w:t>
      </w:r>
      <w:proofErr w:type="spellEnd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on </w:t>
      </w:r>
      <w:proofErr w:type="spellStart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>the</w:t>
      </w:r>
      <w:proofErr w:type="spellEnd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>Move</w:t>
      </w:r>
      <w:proofErr w:type="spellEnd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(bývalá Selektivní podpora) byla podpořena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distribuce 20 evropských filmů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celkovou částkou 324 840 eur, </w:t>
      </w:r>
      <w:r w:rsidRPr="002B55AD">
        <w:rPr>
          <w:rFonts w:ascii="Verdana" w:eastAsia="Times New Roman" w:hAnsi="Verdana" w:cs="Calibri"/>
          <w:sz w:val="22"/>
          <w:szCs w:val="22"/>
        </w:rPr>
        <w:t>např.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002B55A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Trojúhelník smutku, Korzet, Modrý kaftan </w:t>
      </w:r>
      <w:r w:rsidRPr="002B55AD">
        <w:rPr>
          <w:rFonts w:ascii="Verdana" w:eastAsia="Times New Roman" w:hAnsi="Verdana" w:cs="Calibri"/>
          <w:sz w:val="22"/>
          <w:szCs w:val="22"/>
        </w:rPr>
        <w:t>nebo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002B55A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Titina</w:t>
      </w:r>
      <w:proofErr w:type="spellEnd"/>
      <w:r w:rsidRPr="002B55A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, psí polárnice</w:t>
      </w:r>
      <w:r w:rsidRPr="002B55AD">
        <w:rPr>
          <w:rFonts w:ascii="Verdana" w:eastAsia="Times New Roman" w:hAnsi="Verdana" w:cs="Calibri"/>
          <w:sz w:val="22"/>
          <w:szCs w:val="22"/>
        </w:rPr>
        <w:t>. </w:t>
      </w:r>
    </w:p>
    <w:p w14:paraId="648ED4CF" w14:textId="77777777" w:rsidR="00C91435" w:rsidRPr="002B55AD" w:rsidRDefault="00C91435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</w:p>
    <w:p w14:paraId="123C0BBA" w14:textId="51C44404" w:rsidR="00C91435" w:rsidRPr="002B55AD" w:rsidRDefault="7B4A3813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>Kromě toho</w:t>
      </w:r>
      <w:r w:rsidR="66A12818"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="1DBE4017" w:rsidRPr="461BE35E">
        <w:rPr>
          <w:rFonts w:ascii="Verdana" w:eastAsia="Times New Roman" w:hAnsi="Verdana" w:cs="Calibri"/>
          <w:sz w:val="22"/>
          <w:szCs w:val="22"/>
        </w:rPr>
        <w:t xml:space="preserve">nyní zpětně </w:t>
      </w:r>
      <w:r w:rsidR="66A12818" w:rsidRPr="461BE35E">
        <w:rPr>
          <w:rFonts w:ascii="Verdana" w:eastAsia="Times New Roman" w:hAnsi="Verdana" w:cs="Calibri"/>
          <w:sz w:val="22"/>
          <w:szCs w:val="22"/>
        </w:rPr>
        <w:t xml:space="preserve">známe také využití prostředků </w:t>
      </w:r>
      <w:r w:rsidR="66A12818" w:rsidRPr="461BE35E">
        <w:rPr>
          <w:rFonts w:ascii="Verdana" w:eastAsia="Times New Roman" w:hAnsi="Verdana" w:cs="Calibri"/>
          <w:b/>
          <w:bCs/>
          <w:sz w:val="22"/>
          <w:szCs w:val="22"/>
        </w:rPr>
        <w:t>Automatické podpory distribuce</w:t>
      </w:r>
      <w:r w:rsidR="66A12818" w:rsidRPr="461BE35E">
        <w:rPr>
          <w:rFonts w:ascii="Verdana" w:eastAsia="Times New Roman" w:hAnsi="Verdana" w:cs="Calibri"/>
          <w:sz w:val="22"/>
          <w:szCs w:val="22"/>
        </w:rPr>
        <w:t xml:space="preserve"> z posledních výzev starého programu. Celkem jde </w:t>
      </w:r>
      <w:r w:rsidR="66A12818" w:rsidRPr="461BE35E">
        <w:rPr>
          <w:rFonts w:ascii="Verdana" w:eastAsia="Times New Roman" w:hAnsi="Verdana" w:cs="Calibri"/>
          <w:color w:val="auto"/>
          <w:sz w:val="22"/>
          <w:szCs w:val="22"/>
        </w:rPr>
        <w:t xml:space="preserve">o </w:t>
      </w:r>
      <w:r w:rsidR="6F82EFCB" w:rsidRPr="461BE35E">
        <w:rPr>
          <w:rFonts w:ascii="Verdana" w:eastAsia="Times New Roman" w:hAnsi="Verdana" w:cs="Calibri"/>
          <w:b/>
          <w:bCs/>
          <w:color w:val="auto"/>
          <w:sz w:val="22"/>
          <w:szCs w:val="22"/>
        </w:rPr>
        <w:t>639 167 eur</w:t>
      </w:r>
      <w:r w:rsidR="6F82EFCB" w:rsidRPr="461BE35E">
        <w:rPr>
          <w:rFonts w:ascii="Verdana" w:eastAsia="Times New Roman" w:hAnsi="Verdana" w:cs="Calibri"/>
          <w:color w:val="auto"/>
          <w:sz w:val="22"/>
          <w:szCs w:val="22"/>
        </w:rPr>
        <w:t xml:space="preserve"> reinvestovaných do </w:t>
      </w:r>
      <w:r w:rsidR="6F82EFCB" w:rsidRPr="461BE35E">
        <w:rPr>
          <w:rFonts w:ascii="Verdana" w:eastAsia="Times New Roman" w:hAnsi="Verdana" w:cs="Calibri"/>
          <w:b/>
          <w:bCs/>
          <w:color w:val="auto"/>
          <w:sz w:val="22"/>
          <w:szCs w:val="22"/>
        </w:rPr>
        <w:t>52 filmů</w:t>
      </w:r>
      <w:r w:rsidR="6F82EFCB" w:rsidRPr="461BE35E">
        <w:rPr>
          <w:rFonts w:ascii="Verdana" w:eastAsia="Times New Roman" w:hAnsi="Verdana" w:cs="Calibri"/>
          <w:color w:val="auto"/>
          <w:sz w:val="22"/>
          <w:szCs w:val="22"/>
        </w:rPr>
        <w:t>.</w:t>
      </w:r>
    </w:p>
    <w:p w14:paraId="67DECFE9" w14:textId="76D471AD" w:rsidR="00C91435" w:rsidRPr="002B55AD" w:rsidRDefault="00C91435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 xml:space="preserve">V roce 2022 byla poprvé vyhlášena výzva v okruhu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Vývoj videoher a </w:t>
      </w:r>
      <w:proofErr w:type="spellStart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>imerzivního</w:t>
      </w:r>
      <w:proofErr w:type="spellEnd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obsahu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, která je nově otevřena nejen videoherním vývojářům, ale i produkčním společnostem. Podporu ve výši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150 000 eur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v něm získala společnost Kube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Games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na videohru </w:t>
      </w:r>
      <w:proofErr w:type="spellStart"/>
      <w:r w:rsidRPr="002B55AD">
        <w:rPr>
          <w:rFonts w:ascii="Verdana" w:eastAsia="Times New Roman" w:hAnsi="Verdana" w:cs="Calibri"/>
          <w:i/>
          <w:iCs/>
          <w:sz w:val="22"/>
          <w:szCs w:val="22"/>
        </w:rPr>
        <w:t>Imperiums</w:t>
      </w:r>
      <w:proofErr w:type="spellEnd"/>
      <w:r w:rsidRPr="002B55AD">
        <w:rPr>
          <w:rFonts w:ascii="Verdana" w:eastAsia="Times New Roman" w:hAnsi="Verdana" w:cs="Calibri"/>
          <w:i/>
          <w:iCs/>
          <w:sz w:val="22"/>
          <w:szCs w:val="22"/>
        </w:rPr>
        <w:t xml:space="preserve"> New </w:t>
      </w:r>
      <w:proofErr w:type="spellStart"/>
      <w:r w:rsidRPr="002B55AD">
        <w:rPr>
          <w:rFonts w:ascii="Verdana" w:eastAsia="Times New Roman" w:hAnsi="Verdana" w:cs="Calibri"/>
          <w:i/>
          <w:iCs/>
          <w:sz w:val="22"/>
          <w:szCs w:val="22"/>
        </w:rPr>
        <w:t>World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>.  </w:t>
      </w:r>
    </w:p>
    <w:p w14:paraId="6493365B" w14:textId="1D6F1AC7" w:rsidR="00C91435" w:rsidRPr="002B55AD" w:rsidRDefault="66A12818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 xml:space="preserve">Do okruhu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TV and </w:t>
      </w:r>
      <w:r w:rsidR="26597764" w:rsidRPr="461BE35E">
        <w:rPr>
          <w:rFonts w:ascii="Verdana" w:eastAsia="Times New Roman" w:hAnsi="Verdana" w:cs="Calibri"/>
          <w:b/>
          <w:bCs/>
          <w:sz w:val="22"/>
          <w:szCs w:val="22"/>
        </w:rPr>
        <w:t>O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nline </w:t>
      </w:r>
      <w:proofErr w:type="spellStart"/>
      <w:r w:rsidR="00776928">
        <w:rPr>
          <w:rFonts w:ascii="Verdana" w:eastAsia="Times New Roman" w:hAnsi="Verdana" w:cs="Calibri"/>
          <w:b/>
          <w:bCs/>
          <w:sz w:val="22"/>
          <w:szCs w:val="22"/>
        </w:rPr>
        <w:t>C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ontent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 xml:space="preserve"> jsou kromě projektů určených pro TV vysílání nově zahrnuty i projekty pro online/VOD platformy. V tomto okruhu byly úspěšné 2 české společnosti v roli partnera, které na hrané seriály </w:t>
      </w:r>
      <w:proofErr w:type="spellStart"/>
      <w:r w:rsidRPr="461BE35E">
        <w:rPr>
          <w:rFonts w:ascii="Verdana" w:eastAsia="Times New Roman" w:hAnsi="Verdana" w:cs="Calibri"/>
          <w:i/>
          <w:iCs/>
          <w:sz w:val="22"/>
          <w:szCs w:val="22"/>
        </w:rPr>
        <w:t>Families</w:t>
      </w:r>
      <w:proofErr w:type="spellEnd"/>
      <w:r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i/>
          <w:iCs/>
          <w:sz w:val="22"/>
          <w:szCs w:val="22"/>
        </w:rPr>
        <w:t>Like</w:t>
      </w:r>
      <w:proofErr w:type="spellEnd"/>
      <w:r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i/>
          <w:iCs/>
          <w:sz w:val="22"/>
          <w:szCs w:val="22"/>
        </w:rPr>
        <w:t>Ours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 xml:space="preserve"> a </w:t>
      </w:r>
      <w:proofErr w:type="spellStart"/>
      <w:r w:rsidRPr="461BE35E">
        <w:rPr>
          <w:rFonts w:ascii="Verdana" w:eastAsia="Times New Roman" w:hAnsi="Verdana" w:cs="Calibri"/>
          <w:i/>
          <w:iCs/>
          <w:sz w:val="22"/>
          <w:szCs w:val="22"/>
        </w:rPr>
        <w:t>Hagen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 xml:space="preserve"> získaly celkem </w:t>
      </w:r>
      <w:r w:rsidR="6F82EFCB" w:rsidRPr="461BE35E">
        <w:rPr>
          <w:rFonts w:ascii="Verdana" w:eastAsia="Times New Roman" w:hAnsi="Verdana" w:cs="Calibri"/>
          <w:b/>
          <w:bCs/>
          <w:sz w:val="22"/>
          <w:szCs w:val="22"/>
        </w:rPr>
        <w:t>1 340 983 eur</w:t>
      </w:r>
      <w:r w:rsidR="6F82EFCB" w:rsidRPr="461BE35E">
        <w:rPr>
          <w:rFonts w:ascii="Verdana" w:eastAsia="Times New Roman" w:hAnsi="Verdana" w:cs="Calibri"/>
          <w:sz w:val="22"/>
          <w:szCs w:val="22"/>
        </w:rPr>
        <w:t>.</w:t>
      </w:r>
    </w:p>
    <w:p w14:paraId="11E78F9E" w14:textId="0547BBED" w:rsidR="00C91435" w:rsidRPr="002B55AD" w:rsidRDefault="00C91435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 xml:space="preserve">V oblasti festivalů se v novém programu střídají výzvy pro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jednotlivé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festivaly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a pro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sítě festivalů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, vždy s podporou určenou na dva roky. V roce 2022 tak byla podpořena 1 síť festivalů s českým koordinátorem, pořadatelem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MFDF </w:t>
      </w:r>
      <w:proofErr w:type="spellStart"/>
      <w:proofErr w:type="gramStart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>Ji.hlava</w:t>
      </w:r>
      <w:proofErr w:type="spellEnd"/>
      <w:proofErr w:type="gramEnd"/>
      <w:r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se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sítí dokumentárních festivalů Doc </w:t>
      </w:r>
      <w:proofErr w:type="spellStart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>Alliance</w:t>
      </w:r>
      <w:proofErr w:type="spellEnd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Festival Network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. Ta získala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částku 415 800 eur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. Kromě toho byly členy podpořených sítí další dva české festivaly –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Zlín Film Festival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je členem sítě dětských filmových festivalů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European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Children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Film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Festivals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Network, </w:t>
      </w:r>
      <w:proofErr w:type="spellStart"/>
      <w:r w:rsidRPr="002B55AD">
        <w:rPr>
          <w:rFonts w:ascii="Verdana" w:eastAsia="Times New Roman" w:hAnsi="Verdana" w:cs="Calibri"/>
          <w:b/>
          <w:bCs/>
          <w:sz w:val="22"/>
          <w:szCs w:val="22"/>
        </w:rPr>
        <w:t>Anifilm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pak členem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Animation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Festival Network sdružující festivaly animovaných filmů ze střední a východní Evropy.  </w:t>
      </w:r>
    </w:p>
    <w:p w14:paraId="7B7D51EC" w14:textId="56685CF4" w:rsidR="00C91435" w:rsidRPr="002B55AD" w:rsidRDefault="66A12818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 xml:space="preserve">Na dva roky byla podpora určena také v okruhu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Markets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and </w:t>
      </w:r>
      <w:r w:rsidR="00776928">
        <w:rPr>
          <w:rFonts w:ascii="Verdana" w:eastAsia="Times New Roman" w:hAnsi="Verdana" w:cs="Calibri"/>
          <w:b/>
          <w:bCs/>
          <w:sz w:val="22"/>
          <w:szCs w:val="22"/>
        </w:rPr>
        <w:t>N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etworking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, kde částku ve výši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685 146 eur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získal dlouhodobě podporovaný projekt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East Doc</w:t>
      </w:r>
      <w:r w:rsidRPr="461BE35E">
        <w:rPr>
          <w:rFonts w:ascii="Verdana" w:eastAsia="Times New Roman" w:hAnsi="Verdana" w:cs="Calibri"/>
          <w:sz w:val="22"/>
          <w:szCs w:val="22"/>
        </w:rPr>
        <w:t>, organizovaný Institutem dokumentárního filmu. </w:t>
      </w:r>
    </w:p>
    <w:p w14:paraId="13210698" w14:textId="766FBFEF" w:rsidR="00C91435" w:rsidRPr="002B55AD" w:rsidRDefault="66A12818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V okruhu </w:t>
      </w:r>
      <w:r w:rsidR="6F82EFCB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Vzdělávání byla udělena nejvyšší částka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v dosavadní historii programu v ČR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, a to na tři roky činnosti –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3 392 962 eur na 5 projektů</w:t>
      </w:r>
      <w:r w:rsidRPr="461BE35E">
        <w:rPr>
          <w:rFonts w:ascii="Verdana" w:eastAsia="Times New Roman" w:hAnsi="Verdana" w:cs="Calibri"/>
          <w:sz w:val="22"/>
          <w:szCs w:val="22"/>
        </w:rPr>
        <w:t>. Jde o dlouhodobě podporované programy</w:t>
      </w:r>
      <w:r w:rsidR="00776928" w:rsidRPr="00776928">
        <w:t xml:space="preserve"> </w:t>
      </w:r>
      <w:proofErr w:type="spellStart"/>
      <w:proofErr w:type="gramStart"/>
      <w:r w:rsidR="00776928" w:rsidRPr="00776928">
        <w:rPr>
          <w:rFonts w:ascii="Verdana" w:eastAsia="Times New Roman" w:hAnsi="Verdana" w:cs="Calibri"/>
          <w:b/>
          <w:bCs/>
          <w:sz w:val="22"/>
          <w:szCs w:val="22"/>
        </w:rPr>
        <w:t>dok.incubator</w:t>
      </w:r>
      <w:proofErr w:type="spellEnd"/>
      <w:proofErr w:type="gramEnd"/>
      <w:r w:rsidRPr="461BE35E">
        <w:rPr>
          <w:rFonts w:ascii="Verdana" w:eastAsia="Times New Roman" w:hAnsi="Verdana" w:cs="Calibri"/>
          <w:sz w:val="22"/>
          <w:szCs w:val="22"/>
        </w:rPr>
        <w:t xml:space="preserve">,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Ex Oriente Film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a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Emerging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Producers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 xml:space="preserve"> v oblasti dokumentárního filmu a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MIDPOINT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Series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Launch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a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Feature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Launch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 xml:space="preserve"> zaměřené na dramaturgii seriálů a celovečerních filmů. Českého partnera má také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CEE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Animation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Workshop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pro animované projekty.  </w:t>
      </w:r>
    </w:p>
    <w:p w14:paraId="1E0F08FB" w14:textId="580D8253" w:rsidR="00C91435" w:rsidRPr="002B55AD" w:rsidRDefault="00C91435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 xml:space="preserve">V okruhu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Online distribuce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byli podpořeni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2 žadatelé z ČR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celkovou částkou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684 166 eur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, opět určenou na dva roky. Českého koordinátora má dlouhodobě podporovaný portál dokumentárního filmu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www.dafilms.com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provozovaný sdružením evropských dokumentárních festivalů Doc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Alliance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. V roli partnera pak byla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nově podpořena společnost KVIFF.TV, která je součástí </w:t>
      </w:r>
      <w:r w:rsidR="005327F1"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sítě VOD platforem ze střední a východní Evropy </w:t>
      </w:r>
      <w:proofErr w:type="spellStart"/>
      <w:r w:rsidR="005327F1" w:rsidRPr="002B55AD">
        <w:rPr>
          <w:rFonts w:ascii="Verdana" w:eastAsia="Times New Roman" w:hAnsi="Verdana" w:cs="Calibri"/>
          <w:b/>
          <w:bCs/>
          <w:sz w:val="22"/>
          <w:szCs w:val="22"/>
        </w:rPr>
        <w:t>CEEYou</w:t>
      </w:r>
      <w:proofErr w:type="spellEnd"/>
      <w:r w:rsidR="005327F1"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.   </w:t>
      </w:r>
    </w:p>
    <w:p w14:paraId="68F9C773" w14:textId="77777777" w:rsidR="00776928" w:rsidRDefault="00776928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00776928">
        <w:rPr>
          <w:rFonts w:ascii="Verdana" w:eastAsia="Times New Roman" w:hAnsi="Verdana" w:cs="Calibri"/>
          <w:sz w:val="22"/>
          <w:szCs w:val="22"/>
        </w:rPr>
        <w:t xml:space="preserve">Důležité je rovněž zapojení </w:t>
      </w:r>
      <w:r w:rsidRPr="00776928">
        <w:rPr>
          <w:rFonts w:ascii="Verdana" w:eastAsia="Times New Roman" w:hAnsi="Verdana" w:cs="Calibri"/>
          <w:b/>
          <w:bCs/>
          <w:sz w:val="22"/>
          <w:szCs w:val="22"/>
        </w:rPr>
        <w:t xml:space="preserve">33 českých kin v síti Europa </w:t>
      </w:r>
      <w:proofErr w:type="spellStart"/>
      <w:r w:rsidRPr="00776928">
        <w:rPr>
          <w:rFonts w:ascii="Verdana" w:eastAsia="Times New Roman" w:hAnsi="Verdana" w:cs="Calibri"/>
          <w:b/>
          <w:bCs/>
          <w:sz w:val="22"/>
          <w:szCs w:val="22"/>
        </w:rPr>
        <w:t>Cinemas</w:t>
      </w:r>
      <w:proofErr w:type="spellEnd"/>
      <w:r w:rsidRPr="00776928">
        <w:rPr>
          <w:rFonts w:ascii="Verdana" w:eastAsia="Times New Roman" w:hAnsi="Verdana" w:cs="Calibri"/>
          <w:sz w:val="22"/>
          <w:szCs w:val="22"/>
        </w:rPr>
        <w:t xml:space="preserve">. Kina ve 22 českých městech díky tomu mohou čerpat podporu z programu Kreativní Evropa MEDIA na uvádění evropských filmů a aktivity pro mladé diváky.   </w:t>
      </w:r>
    </w:p>
    <w:p w14:paraId="5569082C" w14:textId="396B6B22" w:rsidR="00776928" w:rsidRDefault="00776928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00776928">
        <w:rPr>
          <w:rFonts w:ascii="Verdana" w:eastAsia="Times New Roman" w:hAnsi="Verdana" w:cs="Calibri"/>
          <w:sz w:val="22"/>
          <w:szCs w:val="22"/>
        </w:rPr>
        <w:t xml:space="preserve">  </w:t>
      </w:r>
    </w:p>
    <w:p w14:paraId="290B5C10" w14:textId="69A0B5BD" w:rsidR="00C91435" w:rsidRPr="00776928" w:rsidRDefault="00C91435" w:rsidP="00F37A15">
      <w:pPr>
        <w:spacing w:before="120"/>
        <w:jc w:val="both"/>
        <w:textAlignment w:val="baseline"/>
        <w:rPr>
          <w:rFonts w:ascii="Verdana" w:eastAsia="Times New Roman" w:hAnsi="Verdana" w:cs="Calibri"/>
          <w:b/>
          <w:bCs/>
          <w:sz w:val="22"/>
          <w:szCs w:val="22"/>
          <w:u w:val="single"/>
        </w:rPr>
      </w:pPr>
      <w:proofErr w:type="spellStart"/>
      <w:r w:rsidRPr="00776928">
        <w:rPr>
          <w:rFonts w:ascii="Verdana" w:eastAsia="Times New Roman" w:hAnsi="Verdana" w:cs="Calibri"/>
          <w:b/>
          <w:bCs/>
          <w:sz w:val="22"/>
          <w:szCs w:val="22"/>
          <w:u w:val="single"/>
        </w:rPr>
        <w:t>CEEYou</w:t>
      </w:r>
      <w:proofErr w:type="spellEnd"/>
      <w:r w:rsidRPr="00776928">
        <w:rPr>
          <w:rFonts w:ascii="Verdana" w:eastAsia="Times New Roman" w:hAnsi="Verdana" w:cs="Calibri"/>
          <w:b/>
          <w:bCs/>
          <w:sz w:val="22"/>
          <w:szCs w:val="22"/>
          <w:u w:val="single"/>
        </w:rPr>
        <w:t xml:space="preserve"> – P</w:t>
      </w:r>
      <w:r w:rsidR="005327F1" w:rsidRPr="00776928">
        <w:rPr>
          <w:rFonts w:ascii="Verdana" w:eastAsia="Times New Roman" w:hAnsi="Verdana" w:cs="Calibri"/>
          <w:b/>
          <w:bCs/>
          <w:sz w:val="22"/>
          <w:szCs w:val="22"/>
          <w:u w:val="single"/>
        </w:rPr>
        <w:t>odpořený</w:t>
      </w:r>
      <w:r w:rsidRPr="00776928">
        <w:rPr>
          <w:rFonts w:ascii="Verdana" w:eastAsia="Times New Roman" w:hAnsi="Verdana" w:cs="Calibri"/>
          <w:b/>
          <w:bCs/>
          <w:sz w:val="22"/>
          <w:szCs w:val="22"/>
          <w:u w:val="single"/>
        </w:rPr>
        <w:t xml:space="preserve"> </w:t>
      </w:r>
      <w:r w:rsidR="00B87C60" w:rsidRPr="00776928">
        <w:rPr>
          <w:rFonts w:ascii="Verdana" w:eastAsia="Times New Roman" w:hAnsi="Verdana" w:cs="Calibri"/>
          <w:b/>
          <w:bCs/>
          <w:sz w:val="22"/>
          <w:szCs w:val="22"/>
          <w:u w:val="single"/>
        </w:rPr>
        <w:t>projekt přinese divákům více kvalitního obsahu</w:t>
      </w:r>
    </w:p>
    <w:p w14:paraId="75CA8FE0" w14:textId="12C917A6" w:rsidR="000C4627" w:rsidRDefault="00C91435" w:rsidP="00F37A15">
      <w:pPr>
        <w:spacing w:before="120"/>
        <w:jc w:val="both"/>
        <w:rPr>
          <w:rFonts w:ascii="Verdana" w:eastAsia="Times New Roman" w:hAnsi="Verdana" w:cs="Calibri"/>
          <w:sz w:val="22"/>
          <w:szCs w:val="22"/>
        </w:rPr>
      </w:pPr>
      <w:proofErr w:type="spellStart"/>
      <w:r w:rsidRPr="7495E0DA">
        <w:rPr>
          <w:rFonts w:ascii="Verdana" w:eastAsia="Times New Roman" w:hAnsi="Verdana" w:cs="Calibri"/>
          <w:sz w:val="22"/>
          <w:szCs w:val="22"/>
        </w:rPr>
        <w:t>CEEYou</w:t>
      </w:r>
      <w:proofErr w:type="spellEnd"/>
      <w:r w:rsidRPr="7495E0DA">
        <w:rPr>
          <w:rFonts w:ascii="Verdana" w:eastAsia="Times New Roman" w:hAnsi="Verdana" w:cs="Calibri"/>
          <w:sz w:val="22"/>
          <w:szCs w:val="22"/>
        </w:rPr>
        <w:t xml:space="preserve"> je síť </w:t>
      </w:r>
      <w:r w:rsidR="060D6103" w:rsidRPr="7495E0DA">
        <w:rPr>
          <w:rFonts w:ascii="Verdana" w:eastAsia="Times New Roman" w:hAnsi="Verdana" w:cs="Calibri"/>
          <w:sz w:val="22"/>
          <w:szCs w:val="22"/>
        </w:rPr>
        <w:t>VOD platforem</w:t>
      </w:r>
      <w:r w:rsidRPr="7495E0DA">
        <w:rPr>
          <w:rFonts w:ascii="Verdana" w:eastAsia="Times New Roman" w:hAnsi="Verdana" w:cs="Calibri"/>
          <w:sz w:val="22"/>
          <w:szCs w:val="22"/>
        </w:rPr>
        <w:t xml:space="preserve"> zaměřených na propagaci kvalitní, převážně evropské artové kinematografie. Sdružuje zástupce čtyř zemí střední a východní Evropy a pokrývá pět teritorií: New </w:t>
      </w:r>
      <w:proofErr w:type="spellStart"/>
      <w:r w:rsidRPr="7495E0DA">
        <w:rPr>
          <w:rFonts w:ascii="Verdana" w:eastAsia="Times New Roman" w:hAnsi="Verdana" w:cs="Calibri"/>
          <w:sz w:val="22"/>
          <w:szCs w:val="22"/>
        </w:rPr>
        <w:t>Horizons</w:t>
      </w:r>
      <w:proofErr w:type="spellEnd"/>
      <w:r w:rsidRPr="7495E0DA">
        <w:rPr>
          <w:rFonts w:ascii="Verdana" w:eastAsia="Times New Roman" w:hAnsi="Verdana" w:cs="Calibri"/>
          <w:sz w:val="22"/>
          <w:szCs w:val="22"/>
        </w:rPr>
        <w:t xml:space="preserve"> VOD (Polsko), KVIFF.TV (dříve </w:t>
      </w:r>
      <w:proofErr w:type="spellStart"/>
      <w:r w:rsidRPr="7495E0DA">
        <w:rPr>
          <w:rFonts w:ascii="Verdana" w:eastAsia="Times New Roman" w:hAnsi="Verdana" w:cs="Calibri"/>
          <w:sz w:val="22"/>
          <w:szCs w:val="22"/>
        </w:rPr>
        <w:t>Aerovod</w:t>
      </w:r>
      <w:proofErr w:type="spellEnd"/>
      <w:r w:rsidRPr="7495E0DA">
        <w:rPr>
          <w:rFonts w:ascii="Verdana" w:eastAsia="Times New Roman" w:hAnsi="Verdana" w:cs="Calibri"/>
          <w:sz w:val="22"/>
          <w:szCs w:val="22"/>
        </w:rPr>
        <w:t xml:space="preserve">; Česká republika a Slovensko), </w:t>
      </w:r>
      <w:proofErr w:type="spellStart"/>
      <w:r w:rsidRPr="7495E0DA">
        <w:rPr>
          <w:rFonts w:ascii="Verdana" w:eastAsia="Times New Roman" w:hAnsi="Verdana" w:cs="Calibri"/>
          <w:sz w:val="22"/>
          <w:szCs w:val="22"/>
        </w:rPr>
        <w:t>Cinego</w:t>
      </w:r>
      <w:proofErr w:type="spellEnd"/>
      <w:r w:rsidRPr="7495E0DA">
        <w:rPr>
          <w:rFonts w:ascii="Verdana" w:eastAsia="Times New Roman" w:hAnsi="Verdana" w:cs="Calibri"/>
          <w:sz w:val="22"/>
          <w:szCs w:val="22"/>
        </w:rPr>
        <w:t xml:space="preserve"> (Maďarsko) a TIFF </w:t>
      </w:r>
      <w:proofErr w:type="spellStart"/>
      <w:r w:rsidRPr="7495E0DA">
        <w:rPr>
          <w:rFonts w:ascii="Verdana" w:eastAsia="Times New Roman" w:hAnsi="Verdana" w:cs="Calibri"/>
          <w:sz w:val="22"/>
          <w:szCs w:val="22"/>
        </w:rPr>
        <w:t>Unlimited</w:t>
      </w:r>
      <w:proofErr w:type="spellEnd"/>
      <w:r w:rsidRPr="7495E0DA">
        <w:rPr>
          <w:rFonts w:ascii="Verdana" w:eastAsia="Times New Roman" w:hAnsi="Verdana" w:cs="Calibri"/>
          <w:sz w:val="22"/>
          <w:szCs w:val="22"/>
        </w:rPr>
        <w:t xml:space="preserve"> </w:t>
      </w:r>
      <w:r w:rsidRPr="7495E0DA">
        <w:rPr>
          <w:rFonts w:ascii="Verdana" w:eastAsia="Times New Roman" w:hAnsi="Verdana" w:cs="Calibri"/>
          <w:sz w:val="22"/>
          <w:szCs w:val="22"/>
        </w:rPr>
        <w:lastRenderedPageBreak/>
        <w:t>(Rumunsko).</w:t>
      </w:r>
      <w:r w:rsidRPr="7495E0DA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7495E0DA">
        <w:rPr>
          <w:rFonts w:ascii="Verdana" w:eastAsia="Times New Roman" w:hAnsi="Verdana" w:cs="Calibri"/>
          <w:sz w:val="22"/>
          <w:szCs w:val="22"/>
        </w:rPr>
        <w:t xml:space="preserve">Všechny platformy založily společnosti s rozsáhlými zkušenostmi s distribucí a uváděním artových filmů. Členové sítě mají podobné zkušenosti a cíle, takže spolupráce mezi nimi je přirozená. </w:t>
      </w:r>
    </w:p>
    <w:p w14:paraId="642D8EFC" w14:textId="58DEC8CF" w:rsidR="00C91435" w:rsidRPr="002B55AD" w:rsidRDefault="40771C2A" w:rsidP="00F37A15">
      <w:pPr>
        <w:spacing w:before="120"/>
        <w:jc w:val="both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>„</w:t>
      </w:r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Souhrnný katalog platforem v síti obsahuje více než 1400 audiovizuálních děl, z nichž 70 % je evropských. Cílem projektu </w:t>
      </w:r>
      <w:proofErr w:type="spellStart"/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>CEEYou</w:t>
      </w:r>
      <w:proofErr w:type="spellEnd"/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je zakoupit 60 filmů během 24 měsíců trvání projektu. Kromě toho </w:t>
      </w:r>
      <w:r w:rsidR="73D4FA5E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se chceme </w:t>
      </w:r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>věnov</w:t>
      </w:r>
      <w:r w:rsidR="3818DB2A" w:rsidRPr="461BE35E">
        <w:rPr>
          <w:rFonts w:ascii="Verdana" w:eastAsia="Times New Roman" w:hAnsi="Verdana" w:cs="Calibri"/>
          <w:i/>
          <w:iCs/>
          <w:sz w:val="22"/>
          <w:szCs w:val="22"/>
        </w:rPr>
        <w:t>at</w:t>
      </w:r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začínajícím filmařům ze střední a východní Evropy (Polsko, Maďarsko, Česká republika, Slovensko a Rumunsko)</w:t>
      </w:r>
      <w:r w:rsidR="009D6783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="611F735C" w:rsidRPr="461BE35E">
        <w:rPr>
          <w:rFonts w:ascii="Verdana" w:eastAsia="Times New Roman" w:hAnsi="Verdana" w:cs="Calibri"/>
          <w:i/>
          <w:iCs/>
          <w:sz w:val="22"/>
          <w:szCs w:val="22"/>
        </w:rPr>
        <w:t>a přispět tak</w:t>
      </w:r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k rozšíření dostupnosti regionálního obsahu z území </w:t>
      </w:r>
      <w:proofErr w:type="spellStart"/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>CEEYou</w:t>
      </w:r>
      <w:proofErr w:type="spellEnd"/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. </w:t>
      </w:r>
      <w:r w:rsidR="2CC9068B" w:rsidRPr="461BE35E">
        <w:rPr>
          <w:rFonts w:ascii="Verdana" w:eastAsia="Times New Roman" w:hAnsi="Verdana" w:cs="Calibri"/>
          <w:i/>
          <w:iCs/>
          <w:sz w:val="22"/>
          <w:szCs w:val="22"/>
        </w:rPr>
        <w:t>Naším</w:t>
      </w:r>
      <w:r w:rsidR="66A12818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záměrem je přinést divákům mnohem více kvalitního obsahu, rozšířit dosah zúčastněných platforem, zvýšit počet uživatelů a posílit platformy na jejich trzích</w:t>
      </w:r>
      <w:r w:rsidRPr="461BE35E">
        <w:rPr>
          <w:rFonts w:ascii="Verdana" w:eastAsia="Times New Roman" w:hAnsi="Verdana" w:cs="Calibri"/>
          <w:i/>
          <w:iCs/>
          <w:sz w:val="22"/>
          <w:szCs w:val="22"/>
        </w:rPr>
        <w:t>,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“ vysvětluje za projekt </w:t>
      </w:r>
      <w:proofErr w:type="spellStart"/>
      <w:r w:rsidRPr="461BE35E">
        <w:rPr>
          <w:rFonts w:ascii="Verdana" w:eastAsia="Times New Roman" w:hAnsi="Verdana" w:cs="Calibri"/>
          <w:sz w:val="22"/>
          <w:szCs w:val="22"/>
        </w:rPr>
        <w:t>CEEYou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>Tomáš Žůrek</w:t>
      </w:r>
      <w:r w:rsidR="009D6783">
        <w:rPr>
          <w:rFonts w:ascii="Verdana" w:eastAsia="Times New Roman" w:hAnsi="Verdana" w:cs="Calibri"/>
          <w:sz w:val="22"/>
          <w:szCs w:val="22"/>
        </w:rPr>
        <w:t xml:space="preserve"> </w:t>
      </w:r>
      <w:r w:rsidR="4B96584B" w:rsidRPr="461BE35E">
        <w:rPr>
          <w:rFonts w:ascii="Verdana" w:eastAsia="Times New Roman" w:hAnsi="Verdana" w:cs="Calibri"/>
          <w:sz w:val="22"/>
          <w:szCs w:val="22"/>
        </w:rPr>
        <w:t>z KVIFF.TV.</w:t>
      </w:r>
    </w:p>
    <w:p w14:paraId="6BCBA366" w14:textId="77777777" w:rsidR="009C68FD" w:rsidRPr="002B55AD" w:rsidRDefault="009C68FD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</w:p>
    <w:p w14:paraId="4A5FE40F" w14:textId="28647C8D" w:rsidR="009C68FD" w:rsidRPr="002B55AD" w:rsidRDefault="009C68FD" w:rsidP="00F37A15">
      <w:pPr>
        <w:spacing w:before="120"/>
        <w:jc w:val="both"/>
        <w:rPr>
          <w:rFonts w:ascii="Verdana" w:hAnsi="Verdana"/>
          <w:b/>
          <w:bCs/>
          <w:color w:val="auto"/>
          <w:sz w:val="22"/>
          <w:szCs w:val="22"/>
          <w:u w:val="single"/>
        </w:rPr>
      </w:pPr>
      <w:r w:rsidRPr="002B55AD">
        <w:rPr>
          <w:rFonts w:ascii="Verdana" w:hAnsi="Verdana"/>
          <w:b/>
          <w:bCs/>
          <w:color w:val="auto"/>
          <w:sz w:val="22"/>
          <w:szCs w:val="22"/>
          <w:u w:val="single"/>
        </w:rPr>
        <w:t>VÝSLEDKY – KREATIVNÍ EVROPA KULTURA</w:t>
      </w:r>
    </w:p>
    <w:p w14:paraId="3222E0B6" w14:textId="77777777" w:rsidR="00776928" w:rsidRDefault="5E3F95D2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>Vlajkovou lodí programu</w:t>
      </w:r>
      <w:r w:rsidR="5FC926F5" w:rsidRPr="461BE35E">
        <w:rPr>
          <w:rFonts w:ascii="Verdana" w:hAnsi="Verdana"/>
          <w:sz w:val="22"/>
          <w:szCs w:val="22"/>
        </w:rPr>
        <w:t xml:space="preserve"> </w:t>
      </w:r>
      <w:r w:rsidR="5FC926F5" w:rsidRPr="461BE35E">
        <w:rPr>
          <w:rFonts w:ascii="Verdana" w:eastAsia="Times New Roman" w:hAnsi="Verdana" w:cs="Calibri"/>
          <w:sz w:val="22"/>
          <w:szCs w:val="22"/>
        </w:rPr>
        <w:t>jsou</w:t>
      </w:r>
      <w:r w:rsidR="00776928" w:rsidRPr="00776928">
        <w:t xml:space="preserve"> </w:t>
      </w:r>
      <w:r w:rsidR="00776928" w:rsidRPr="00776928">
        <w:rPr>
          <w:rFonts w:ascii="Verdana" w:eastAsia="Times New Roman" w:hAnsi="Verdana" w:cs="Calibri"/>
          <w:b/>
          <w:bCs/>
          <w:sz w:val="22"/>
          <w:szCs w:val="22"/>
        </w:rPr>
        <w:t>projekty evropské spolupráce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. Dalšími oblastmi podpory jsou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oběh evropských literárních děl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(literární překlady),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evropské platformy</w:t>
      </w:r>
      <w:r w:rsidR="4EC6556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="00776928" w:rsidRPr="00776928">
        <w:rPr>
          <w:rFonts w:ascii="Verdana" w:eastAsia="Times New Roman" w:hAnsi="Verdana" w:cs="Calibri"/>
          <w:sz w:val="22"/>
          <w:szCs w:val="22"/>
        </w:rPr>
        <w:t>(rozvoj nových talentů mimo svou zemi),</w:t>
      </w:r>
      <w:r w:rsidR="00776928" w:rsidRPr="00776928">
        <w:rPr>
          <w:rFonts w:ascii="Verdana" w:eastAsia="Times New Roman" w:hAnsi="Verdana" w:cs="Calibri"/>
          <w:b/>
          <w:bCs/>
          <w:sz w:val="22"/>
          <w:szCs w:val="22"/>
        </w:rPr>
        <w:t xml:space="preserve"> panevropské subjekty </w:t>
      </w:r>
      <w:r w:rsidR="00776928" w:rsidRPr="00776928">
        <w:rPr>
          <w:rFonts w:ascii="Verdana" w:eastAsia="Times New Roman" w:hAnsi="Verdana" w:cs="Calibri"/>
          <w:sz w:val="22"/>
          <w:szCs w:val="22"/>
        </w:rPr>
        <w:t>(podpora evropských orchestrů),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a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evropské sítě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, které sledují nejnovější trendy a propojují profesionály v Evropě.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Novinkou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="12CFB884" w:rsidRPr="461BE35E">
        <w:rPr>
          <w:rFonts w:ascii="Verdana" w:eastAsia="Times New Roman" w:hAnsi="Verdana" w:cs="Calibri"/>
          <w:sz w:val="22"/>
          <w:szCs w:val="22"/>
        </w:rPr>
        <w:t xml:space="preserve">pro finanční rámec EU 2021-2027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jsou tzv.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kaskádové granty</w:t>
      </w:r>
      <w:r w:rsidRPr="461BE35E">
        <w:rPr>
          <w:rFonts w:ascii="Verdana" w:eastAsia="Times New Roman" w:hAnsi="Verdana" w:cs="Calibri"/>
          <w:sz w:val="22"/>
          <w:szCs w:val="22"/>
        </w:rPr>
        <w:t>. Příjemci těchto grantů dále distribuují menší granty a poskytují tak příležitost i jednotlivcům a méně zkušeným subjektům – j</w:t>
      </w:r>
      <w:r w:rsidR="5FC926F5" w:rsidRPr="461BE35E">
        <w:rPr>
          <w:rFonts w:ascii="Verdana" w:eastAsia="Times New Roman" w:hAnsi="Verdana" w:cs="Calibri"/>
          <w:sz w:val="22"/>
          <w:szCs w:val="22"/>
        </w:rPr>
        <w:t>de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především o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Culture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Moves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Europe</w:t>
      </w:r>
      <w:proofErr w:type="spellEnd"/>
      <w:r w:rsidRPr="461BE35E">
        <w:rPr>
          <w:rFonts w:ascii="Verdana" w:eastAsia="Times New Roman" w:hAnsi="Verdana" w:cs="Calibri"/>
          <w:sz w:val="22"/>
          <w:szCs w:val="22"/>
        </w:rPr>
        <w:t>,</w:t>
      </w:r>
      <w:r w:rsidR="1E60E0D5"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="354BBAED" w:rsidRPr="461BE35E">
        <w:rPr>
          <w:rFonts w:ascii="Verdana" w:eastAsia="Times New Roman" w:hAnsi="Verdana" w:cs="Calibri"/>
          <w:sz w:val="22"/>
          <w:szCs w:val="22"/>
        </w:rPr>
        <w:t xml:space="preserve">čtyřletý </w:t>
      </w:r>
      <w:r w:rsidR="1E60E0D5" w:rsidRPr="461BE35E">
        <w:rPr>
          <w:rFonts w:ascii="Verdana" w:eastAsia="Times New Roman" w:hAnsi="Verdana" w:cs="Calibri"/>
          <w:sz w:val="22"/>
          <w:szCs w:val="22"/>
        </w:rPr>
        <w:t>p</w:t>
      </w:r>
      <w:r w:rsidR="155B3B1B" w:rsidRPr="461BE35E">
        <w:rPr>
          <w:rFonts w:ascii="Verdana" w:eastAsia="Times New Roman" w:hAnsi="Verdana" w:cs="Calibri"/>
          <w:sz w:val="22"/>
          <w:szCs w:val="22"/>
        </w:rPr>
        <w:t>r</w:t>
      </w:r>
      <w:r w:rsidR="1E60E0D5" w:rsidRPr="461BE35E">
        <w:rPr>
          <w:rFonts w:ascii="Verdana" w:eastAsia="Times New Roman" w:hAnsi="Verdana" w:cs="Calibri"/>
          <w:sz w:val="22"/>
          <w:szCs w:val="22"/>
        </w:rPr>
        <w:t xml:space="preserve">ogram na podporu mobility </w:t>
      </w:r>
      <w:r w:rsidR="32A6B6BB" w:rsidRPr="461BE35E">
        <w:rPr>
          <w:rFonts w:ascii="Verdana" w:eastAsia="Times New Roman" w:hAnsi="Verdana" w:cs="Calibri"/>
          <w:sz w:val="22"/>
          <w:szCs w:val="22"/>
        </w:rPr>
        <w:t xml:space="preserve">rozvoje </w:t>
      </w:r>
      <w:r w:rsidR="1E60E0D5" w:rsidRPr="461BE35E">
        <w:rPr>
          <w:rFonts w:ascii="Verdana" w:eastAsia="Times New Roman" w:hAnsi="Verdana" w:cs="Calibri"/>
          <w:sz w:val="22"/>
          <w:szCs w:val="22"/>
        </w:rPr>
        <w:t xml:space="preserve">tvůrců a kulturních pracovníků. </w:t>
      </w:r>
    </w:p>
    <w:p w14:paraId="2703177F" w14:textId="77777777" w:rsidR="00776928" w:rsidRDefault="00776928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>
        <w:rPr>
          <w:rFonts w:ascii="Verdana" w:eastAsia="Times New Roman" w:hAnsi="Verdana" w:cs="Calibri"/>
          <w:sz w:val="22"/>
          <w:szCs w:val="22"/>
        </w:rPr>
        <w:t>„</w:t>
      </w:r>
      <w:r w:rsidR="4A60B899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S rozpočtem 21 milionů eur evropská komise </w:t>
      </w:r>
      <w:proofErr w:type="gramStart"/>
      <w:r w:rsidR="77F73E04" w:rsidRPr="461BE35E">
        <w:rPr>
          <w:rFonts w:ascii="Verdana" w:eastAsia="Times New Roman" w:hAnsi="Verdana" w:cs="Calibri"/>
          <w:i/>
          <w:iCs/>
          <w:sz w:val="22"/>
          <w:szCs w:val="22"/>
        </w:rPr>
        <w:t>podpoří</w:t>
      </w:r>
      <w:proofErr w:type="gramEnd"/>
      <w:r w:rsidR="77F73E04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="4A60B899" w:rsidRPr="461BE35E">
        <w:rPr>
          <w:rFonts w:ascii="Verdana" w:eastAsia="Times New Roman" w:hAnsi="Verdana" w:cs="Calibri"/>
          <w:i/>
          <w:iCs/>
          <w:sz w:val="22"/>
          <w:szCs w:val="22"/>
        </w:rPr>
        <w:t>až 7</w:t>
      </w:r>
      <w:r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="4A60B899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000 </w:t>
      </w:r>
      <w:r w:rsidR="63F52D09" w:rsidRPr="461BE35E">
        <w:rPr>
          <w:rFonts w:ascii="Verdana" w:eastAsia="Times New Roman" w:hAnsi="Verdana" w:cs="Calibri"/>
          <w:i/>
          <w:iCs/>
          <w:sz w:val="22"/>
          <w:szCs w:val="22"/>
        </w:rPr>
        <w:t>umělců a kulturních profesionálů</w:t>
      </w:r>
      <w:r w:rsidR="4B4E95BC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="009D6783" w:rsidRPr="461BE35E">
        <w:rPr>
          <w:rFonts w:ascii="Verdana" w:eastAsia="Times New Roman" w:hAnsi="Verdana" w:cs="Calibri"/>
          <w:i/>
          <w:iCs/>
          <w:sz w:val="22"/>
          <w:szCs w:val="22"/>
        </w:rPr>
        <w:t>nehledě na</w:t>
      </w:r>
      <w:r w:rsidR="7CE9BF9B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 </w:t>
      </w:r>
      <w:r w:rsidR="2A326D3A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jejich </w:t>
      </w:r>
      <w:r w:rsidR="4B4E95BC" w:rsidRPr="461BE35E">
        <w:rPr>
          <w:rFonts w:ascii="Verdana" w:eastAsia="Times New Roman" w:hAnsi="Verdana" w:cs="Calibri"/>
          <w:i/>
          <w:iCs/>
          <w:sz w:val="22"/>
          <w:szCs w:val="22"/>
        </w:rPr>
        <w:t>dosavadní zkušenosti</w:t>
      </w:r>
      <w:r w:rsidR="63F52D09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. Je to velmi potřebný nástroj na podporu tvorby, </w:t>
      </w:r>
      <w:r w:rsidR="470D6B6B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navazování </w:t>
      </w:r>
      <w:r w:rsidR="63F52D09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kontaktů </w:t>
      </w:r>
      <w:r w:rsidR="0C4FDCB4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v zahraničí </w:t>
      </w:r>
      <w:r w:rsidR="63F52D09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či </w:t>
      </w:r>
      <w:r w:rsidR="616B1EAD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rozvoje kariéry. </w:t>
      </w:r>
      <w:r w:rsidR="11BA9C38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U nás je </w:t>
      </w:r>
      <w:r w:rsidR="7FA036E7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o program </w:t>
      </w:r>
      <w:r w:rsidR="7ABCF16F" w:rsidRPr="461BE35E">
        <w:rPr>
          <w:rFonts w:ascii="Verdana" w:eastAsia="Times New Roman" w:hAnsi="Verdana" w:cs="Calibri"/>
          <w:i/>
          <w:iCs/>
          <w:sz w:val="22"/>
          <w:szCs w:val="22"/>
        </w:rPr>
        <w:t xml:space="preserve">poměrně </w:t>
      </w:r>
      <w:r w:rsidR="7FA036E7" w:rsidRPr="461BE35E">
        <w:rPr>
          <w:rFonts w:ascii="Verdana" w:eastAsia="Times New Roman" w:hAnsi="Verdana" w:cs="Calibri"/>
          <w:i/>
          <w:iCs/>
          <w:sz w:val="22"/>
          <w:szCs w:val="22"/>
        </w:rPr>
        <w:t>velký zájem</w:t>
      </w:r>
      <w:r>
        <w:rPr>
          <w:rFonts w:ascii="Verdana" w:eastAsia="Times New Roman" w:hAnsi="Verdana" w:cs="Calibri"/>
          <w:i/>
          <w:iCs/>
          <w:sz w:val="22"/>
          <w:szCs w:val="22"/>
        </w:rPr>
        <w:t>,</w:t>
      </w:r>
      <w:r w:rsidR="7FA036E7" w:rsidRPr="461BE35E">
        <w:rPr>
          <w:rFonts w:ascii="Verdana" w:eastAsia="Times New Roman" w:hAnsi="Verdana" w:cs="Calibri"/>
          <w:sz w:val="22"/>
          <w:szCs w:val="22"/>
        </w:rPr>
        <w:t xml:space="preserve">” doplnila Magdalena Müllerová, </w:t>
      </w:r>
      <w:r w:rsidR="31810468" w:rsidRPr="461BE35E">
        <w:rPr>
          <w:rFonts w:ascii="Verdana" w:eastAsia="Times New Roman" w:hAnsi="Verdana" w:cs="Calibri"/>
          <w:sz w:val="22"/>
          <w:szCs w:val="22"/>
        </w:rPr>
        <w:t>vedoucí Kanceláře Kreativní Evropa Kultura.</w:t>
      </w:r>
      <w:r w:rsidR="3123E4B4" w:rsidRPr="461BE35E">
        <w:rPr>
          <w:rFonts w:ascii="Verdana" w:eastAsia="Times New Roman" w:hAnsi="Verdana" w:cs="Calibri"/>
          <w:sz w:val="22"/>
          <w:szCs w:val="22"/>
        </w:rPr>
        <w:t xml:space="preserve"> </w:t>
      </w:r>
    </w:p>
    <w:p w14:paraId="7382C1F9" w14:textId="391E62E9" w:rsidR="00CA2FED" w:rsidRPr="002B55AD" w:rsidRDefault="5E3F95D2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 xml:space="preserve">Druhým kaskádovým grantem je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Perform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Europe</w:t>
      </w:r>
      <w:proofErr w:type="spellEnd"/>
      <w:r w:rsidR="7074CA91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="00776928" w:rsidRPr="00776928">
        <w:rPr>
          <w:rFonts w:ascii="Verdana" w:eastAsia="Times New Roman" w:hAnsi="Verdana" w:cs="Calibri"/>
          <w:sz w:val="22"/>
          <w:szCs w:val="22"/>
        </w:rPr>
        <w:t>zaměřený na</w:t>
      </w:r>
      <w:r w:rsidR="00776928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>scénická umění prostřednictvím udržitelných, inkluzivních, vyvážených a inovativních projektů.  </w:t>
      </w:r>
    </w:p>
    <w:p w14:paraId="7A585647" w14:textId="7275D444" w:rsidR="00CA2FED" w:rsidRPr="002B55AD" w:rsidRDefault="00FA2687" w:rsidP="00F37A15">
      <w:pPr>
        <w:spacing w:before="120"/>
        <w:jc w:val="both"/>
        <w:textAlignment w:val="baseline"/>
        <w:rPr>
          <w:rFonts w:ascii="Verdana" w:eastAsia="Times New Roman" w:hAnsi="Verdana" w:cs="Segoe UI"/>
          <w:b/>
          <w:bCs/>
          <w:sz w:val="22"/>
          <w:szCs w:val="22"/>
          <w:u w:val="single"/>
        </w:rPr>
      </w:pPr>
      <w:r w:rsidRPr="002B55AD">
        <w:rPr>
          <w:rFonts w:ascii="Verdana" w:eastAsia="Times New Roman" w:hAnsi="Verdana" w:cs="Calibri"/>
          <w:b/>
          <w:bCs/>
          <w:sz w:val="22"/>
          <w:szCs w:val="22"/>
          <w:u w:val="single"/>
        </w:rPr>
        <w:t>Projekty evropské spolupráce</w:t>
      </w:r>
    </w:p>
    <w:p w14:paraId="66813D9F" w14:textId="76FE8D0B" w:rsidR="00CA2FED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>Projekty podporují spolupráci napříč obory</w:t>
      </w:r>
      <w:r w:rsidR="000C4627">
        <w:rPr>
          <w:rFonts w:ascii="Verdana" w:eastAsia="Times New Roman" w:hAnsi="Verdana" w:cs="Calibri"/>
          <w:sz w:val="22"/>
          <w:szCs w:val="22"/>
        </w:rPr>
        <w:t>,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posilují evropský rozměr tvorby, šíření evropského uměleckého obsahu a rozvoj nových a inovativních postupů. Výzvy jsou zakotveny v průřezových tématech Evropské unie – Kultury (inkluze, snižování dopadů na životní prostředí a rovnost žen a mužů). Projekty mají rovněž přispět k realizaci vznikajících iniciativ Evropské unie, jako je například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Nový evropský Bauhaus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(NEB).  </w:t>
      </w:r>
    </w:p>
    <w:p w14:paraId="55D113A3" w14:textId="39A0CE73" w:rsidR="00CA2FED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>Celkem bylo v roce 2022 z 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682 žádostí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podpořeno 169 projektů: 9 velkých, 28 středních a 132 malých. Z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15 českých žádostí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uspělo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6 žadatelů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(vedoucích projektů), celkem se projektů účastní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19 českých subjektů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(vedoucích projektů a spoluorganizátorů), které obdržely podporu ve výši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1 620 604 eur</w:t>
      </w:r>
      <w:r w:rsidRPr="002B55AD">
        <w:rPr>
          <w:rFonts w:ascii="Verdana" w:eastAsia="Times New Roman" w:hAnsi="Verdana" w:cs="Calibri"/>
          <w:sz w:val="22"/>
          <w:szCs w:val="22"/>
        </w:rPr>
        <w:t>.  </w:t>
      </w:r>
    </w:p>
    <w:p w14:paraId="5AE89652" w14:textId="4CD3CFAD" w:rsidR="00CA2FED" w:rsidRPr="002B55AD" w:rsidRDefault="5E3F95D2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 xml:space="preserve">Mezi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malými projekty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figuruje 13 českých subjektů, z čehož je 6 vedoucích projektů a 7 </w:t>
      </w:r>
      <w:r w:rsidR="32B4C103" w:rsidRPr="461BE35E">
        <w:rPr>
          <w:rFonts w:ascii="Verdana" w:eastAsia="Times New Roman" w:hAnsi="Verdana" w:cs="Calibri"/>
          <w:sz w:val="22"/>
          <w:szCs w:val="22"/>
        </w:rPr>
        <w:t>partnerů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. Například </w:t>
      </w:r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MAS Rozkvět </w:t>
      </w:r>
      <w:r w:rsidR="00776928" w:rsidRPr="00CC0345">
        <w:rPr>
          <w:rFonts w:ascii="Verdana" w:eastAsia="Times New Roman" w:hAnsi="Verdana" w:cs="Calibri"/>
          <w:sz w:val="22"/>
          <w:szCs w:val="22"/>
        </w:rPr>
        <w:t>vede projekt</w:t>
      </w:r>
      <w:r w:rsidR="5FC926F5" w:rsidRPr="00776928">
        <w:rPr>
          <w:rFonts w:ascii="Verdana" w:eastAsia="Times New Roman" w:hAnsi="Verdana" w:cs="Calibri"/>
          <w:color w:val="2B579A"/>
          <w:sz w:val="22"/>
          <w:szCs w:val="22"/>
          <w:shd w:val="clear" w:color="auto" w:fill="E6E6E6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Culinary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Heritage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of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the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Cistercians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in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Central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Europe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(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CulHerCis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)</w:t>
      </w:r>
      <w:r w:rsidR="5FC926F5" w:rsidRPr="461BE35E">
        <w:rPr>
          <w:rFonts w:ascii="Verdana" w:eastAsia="Times New Roman" w:hAnsi="Verdana" w:cs="Calibri"/>
          <w:sz w:val="22"/>
          <w:szCs w:val="22"/>
        </w:rPr>
        <w:t xml:space="preserve">, </w:t>
      </w:r>
      <w:r w:rsidR="1C1AC472" w:rsidRPr="461BE35E">
        <w:rPr>
          <w:rFonts w:ascii="Verdana" w:eastAsia="Times New Roman" w:hAnsi="Verdana" w:cs="Calibri"/>
          <w:sz w:val="22"/>
          <w:szCs w:val="22"/>
        </w:rPr>
        <w:t xml:space="preserve">který </w:t>
      </w:r>
      <w:r w:rsidR="3273A3D0" w:rsidRPr="461BE35E">
        <w:rPr>
          <w:rFonts w:ascii="Verdana" w:eastAsia="Times New Roman" w:hAnsi="Verdana" w:cs="Calibri"/>
          <w:sz w:val="22"/>
          <w:szCs w:val="22"/>
        </w:rPr>
        <w:t xml:space="preserve">oživí </w:t>
      </w:r>
      <w:r w:rsidR="202B06F2" w:rsidRPr="461BE35E">
        <w:rPr>
          <w:rFonts w:ascii="Verdana" w:eastAsia="Times New Roman" w:hAnsi="Verdana" w:cs="Calibri"/>
          <w:sz w:val="22"/>
          <w:szCs w:val="22"/>
        </w:rPr>
        <w:t xml:space="preserve">dávno zapomenuté recepty z </w:t>
      </w:r>
      <w:r w:rsidRPr="461BE35E">
        <w:rPr>
          <w:rFonts w:ascii="Verdana" w:eastAsia="Times New Roman" w:hAnsi="Verdana" w:cs="Calibri"/>
          <w:sz w:val="22"/>
          <w:szCs w:val="22"/>
        </w:rPr>
        <w:t>cisterciáck</w:t>
      </w:r>
      <w:r w:rsidR="47F97874" w:rsidRPr="461BE35E">
        <w:rPr>
          <w:rFonts w:ascii="Verdana" w:eastAsia="Times New Roman" w:hAnsi="Verdana" w:cs="Calibri"/>
          <w:sz w:val="22"/>
          <w:szCs w:val="22"/>
        </w:rPr>
        <w:t xml:space="preserve">ých </w:t>
      </w:r>
      <w:r w:rsidR="2F17145E" w:rsidRPr="461BE35E">
        <w:rPr>
          <w:rFonts w:ascii="Verdana" w:eastAsia="Times New Roman" w:hAnsi="Verdana" w:cs="Calibri"/>
          <w:sz w:val="22"/>
          <w:szCs w:val="22"/>
        </w:rPr>
        <w:t xml:space="preserve">klášterů </w:t>
      </w:r>
      <w:r w:rsidR="2920ABC5" w:rsidRPr="461BE35E">
        <w:rPr>
          <w:rFonts w:ascii="Verdana" w:eastAsia="Times New Roman" w:hAnsi="Verdana" w:cs="Calibri"/>
          <w:sz w:val="22"/>
          <w:szCs w:val="22"/>
        </w:rPr>
        <w:t>a představí</w:t>
      </w:r>
      <w:r w:rsidR="34F65534" w:rsidRPr="461BE35E">
        <w:rPr>
          <w:rFonts w:ascii="Verdana" w:eastAsia="Times New Roman" w:hAnsi="Verdana" w:cs="Calibri"/>
          <w:sz w:val="22"/>
          <w:szCs w:val="22"/>
        </w:rPr>
        <w:t xml:space="preserve"> je</w:t>
      </w:r>
      <w:r w:rsidR="2920ABC5"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="6F7799E4" w:rsidRPr="461BE35E">
        <w:rPr>
          <w:rFonts w:ascii="Verdana" w:eastAsia="Times New Roman" w:hAnsi="Verdana" w:cs="Calibri"/>
          <w:sz w:val="22"/>
          <w:szCs w:val="22"/>
        </w:rPr>
        <w:t>veřejnosti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. Koordinátorem je také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Institut umění – Divadelní ústav (IDU)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a to v projektu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Active</w:t>
      </w:r>
      <w:proofErr w:type="spellEnd"/>
      <w:r w:rsidR="68581832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gramStart"/>
      <w:r w:rsidR="728C8086" w:rsidRPr="461BE35E">
        <w:rPr>
          <w:rFonts w:ascii="Verdana" w:eastAsia="Times New Roman" w:hAnsi="Verdana" w:cs="Calibri"/>
          <w:b/>
          <w:bCs/>
          <w:sz w:val="22"/>
          <w:szCs w:val="22"/>
        </w:rPr>
        <w:t>CITY(</w:t>
      </w:r>
      <w:proofErr w:type="spellStart"/>
      <w:proofErr w:type="gramEnd"/>
      <w:r w:rsidR="728C8086" w:rsidRPr="461BE35E">
        <w:rPr>
          <w:rFonts w:ascii="Verdana" w:eastAsia="Times New Roman" w:hAnsi="Verdana" w:cs="Calibri"/>
          <w:b/>
          <w:bCs/>
          <w:sz w:val="22"/>
          <w:szCs w:val="22"/>
        </w:rPr>
        <w:t>zens</w:t>
      </w:r>
      <w:proofErr w:type="spellEnd"/>
      <w:r w:rsidR="728C8086" w:rsidRPr="461BE35E">
        <w:rPr>
          <w:rFonts w:ascii="Verdana" w:eastAsia="Times New Roman" w:hAnsi="Verdana" w:cs="Calibri"/>
          <w:b/>
          <w:bCs/>
          <w:sz w:val="22"/>
          <w:szCs w:val="22"/>
        </w:rPr>
        <w:t>)</w:t>
      </w:r>
      <w:r w:rsidR="00CC0345" w:rsidRPr="00612C1F">
        <w:rPr>
          <w:rFonts w:ascii="Verdana" w:eastAsia="Times New Roman" w:hAnsi="Verdana" w:cs="Calibri"/>
          <w:sz w:val="22"/>
          <w:szCs w:val="22"/>
        </w:rPr>
        <w:t>,</w:t>
      </w:r>
      <w:r w:rsidR="00CC0345" w:rsidRPr="00CC0345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="00CC0345" w:rsidRPr="00CC0345">
        <w:rPr>
          <w:rFonts w:ascii="Verdana" w:eastAsia="Times New Roman" w:hAnsi="Verdana" w:cs="Calibri"/>
          <w:sz w:val="22"/>
          <w:szCs w:val="22"/>
        </w:rPr>
        <w:t>díky kterému oživí nečekaná m</w:t>
      </w:r>
      <w:r w:rsidR="00612C1F">
        <w:rPr>
          <w:rFonts w:ascii="Verdana" w:eastAsia="Times New Roman" w:hAnsi="Verdana" w:cs="Calibri"/>
          <w:sz w:val="22"/>
          <w:szCs w:val="22"/>
        </w:rPr>
        <w:t>í</w:t>
      </w:r>
      <w:r w:rsidR="00CC0345" w:rsidRPr="00CC0345">
        <w:rPr>
          <w:rFonts w:ascii="Verdana" w:eastAsia="Times New Roman" w:hAnsi="Verdana" w:cs="Calibri"/>
          <w:sz w:val="22"/>
          <w:szCs w:val="22"/>
        </w:rPr>
        <w:t>sta kulturou.</w:t>
      </w:r>
      <w:r w:rsidR="00CC0345" w:rsidRPr="00CC0345">
        <w:rPr>
          <w:rFonts w:ascii="Verdana" w:eastAsia="Times New Roman" w:hAnsi="Verdana" w:cs="Calibri"/>
          <w:b/>
          <w:bCs/>
          <w:sz w:val="22"/>
          <w:szCs w:val="22"/>
        </w:rPr>
        <w:t xml:space="preserve"> 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Zahrady </w:t>
      </w:r>
      <w:r w:rsidRPr="461BE35E">
        <w:rPr>
          <w:rFonts w:ascii="Verdana" w:eastAsia="Times New Roman" w:hAnsi="Verdana" w:cs="Calibri"/>
          <w:b/>
          <w:bCs/>
          <w:sz w:val="22"/>
          <w:szCs w:val="22"/>
        </w:rPr>
        <w:lastRenderedPageBreak/>
        <w:t>soutoku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="5173E6D6" w:rsidRPr="461BE35E">
        <w:rPr>
          <w:rFonts w:ascii="Verdana" w:eastAsia="Times New Roman" w:hAnsi="Verdana" w:cs="Calibri"/>
          <w:sz w:val="22"/>
          <w:szCs w:val="22"/>
        </w:rPr>
        <w:t xml:space="preserve">vedou </w:t>
      </w:r>
      <w:r w:rsidRPr="461BE35E">
        <w:rPr>
          <w:rFonts w:ascii="Verdana" w:eastAsia="Times New Roman" w:hAnsi="Verdana" w:cs="Calibri"/>
          <w:sz w:val="22"/>
          <w:szCs w:val="22"/>
        </w:rPr>
        <w:t>projekt</w:t>
      </w:r>
      <w:r w:rsidR="5FC926F5" w:rsidRPr="461BE35E">
        <w:rPr>
          <w:rFonts w:ascii="Verdana" w:hAnsi="Verdana"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Umbrella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for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Music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Curators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(UFMC)</w:t>
      </w:r>
      <w:r w:rsidR="00CC0345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>zaměřen</w:t>
      </w:r>
      <w:r w:rsidR="00CC0345">
        <w:rPr>
          <w:rFonts w:ascii="Verdana" w:eastAsia="Times New Roman" w:hAnsi="Verdana" w:cs="Calibri"/>
          <w:sz w:val="22"/>
          <w:szCs w:val="22"/>
        </w:rPr>
        <w:t>ý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na zvýšení konkurenceschopnosti evropské nezávislé či nekomerční hudby.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MeetFactory</w:t>
      </w:r>
      <w:proofErr w:type="spellEnd"/>
      <w:r w:rsidR="5FC926F5"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působí v rámci projektu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Sustainability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is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in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the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AiR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(</w:t>
      </w:r>
      <w:proofErr w:type="spellStart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SAiR</w:t>
      </w:r>
      <w:proofErr w:type="spellEnd"/>
      <w:r w:rsidRPr="461BE35E">
        <w:rPr>
          <w:rFonts w:ascii="Verdana" w:eastAsia="Times New Roman" w:hAnsi="Verdana" w:cs="Calibri"/>
          <w:b/>
          <w:bCs/>
          <w:sz w:val="22"/>
          <w:szCs w:val="22"/>
        </w:rPr>
        <w:t>)</w:t>
      </w:r>
      <w:r w:rsidR="00CC0345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="00CC0345" w:rsidRPr="00CC0345">
        <w:rPr>
          <w:rFonts w:ascii="Verdana" w:eastAsia="Times New Roman" w:hAnsi="Verdana" w:cs="Calibri"/>
          <w:sz w:val="22"/>
          <w:szCs w:val="22"/>
        </w:rPr>
        <w:t>a bude</w:t>
      </w:r>
      <w:r w:rsidR="00CC0345">
        <w:rPr>
          <w:rFonts w:ascii="Verdana" w:eastAsia="Times New Roman" w:hAnsi="Verdana" w:cs="Calibri"/>
          <w:sz w:val="22"/>
          <w:szCs w:val="22"/>
        </w:rPr>
        <w:t xml:space="preserve"> se věnovat </w:t>
      </w:r>
      <w:r w:rsidRPr="461BE35E">
        <w:rPr>
          <w:rFonts w:ascii="Verdana" w:eastAsia="Times New Roman" w:hAnsi="Verdana" w:cs="Calibri"/>
          <w:sz w:val="22"/>
          <w:szCs w:val="22"/>
        </w:rPr>
        <w:t>udržitelné</w:t>
      </w:r>
      <w:r w:rsidR="00CC0345">
        <w:rPr>
          <w:rFonts w:ascii="Verdana" w:eastAsia="Times New Roman" w:hAnsi="Verdana" w:cs="Calibri"/>
          <w:sz w:val="22"/>
          <w:szCs w:val="22"/>
        </w:rPr>
        <w:t>mu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fungování rezidenčních center</w:t>
      </w:r>
      <w:r w:rsidR="00CC0345">
        <w:rPr>
          <w:rFonts w:ascii="Verdana" w:eastAsia="Times New Roman" w:hAnsi="Verdana" w:cs="Calibri"/>
          <w:sz w:val="22"/>
          <w:szCs w:val="22"/>
        </w:rPr>
        <w:t xml:space="preserve"> či podpoře 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udržitelných uměleckých postupů a zlepšování profesních příležitostí pro umělce/umělkyně. </w:t>
      </w:r>
      <w:r w:rsidR="00CA2FED">
        <w:br/>
      </w:r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Orchestr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Berg</w:t>
      </w:r>
      <w:proofErr w:type="spellEnd"/>
      <w:r w:rsidR="5FC926F5" w:rsidRPr="461BE35E">
        <w:rPr>
          <w:rFonts w:ascii="Verdana" w:eastAsia="Times New Roman" w:hAnsi="Verdana" w:cs="Calibri"/>
          <w:sz w:val="22"/>
          <w:szCs w:val="22"/>
        </w:rPr>
        <w:t xml:space="preserve"> </w:t>
      </w:r>
      <w:r w:rsidR="39B4D5F8" w:rsidRPr="461BE35E">
        <w:rPr>
          <w:rFonts w:ascii="Verdana" w:eastAsia="Times New Roman" w:hAnsi="Verdana" w:cs="Calibri"/>
          <w:sz w:val="22"/>
          <w:szCs w:val="22"/>
        </w:rPr>
        <w:t xml:space="preserve">je součástí </w:t>
      </w:r>
      <w:r w:rsidR="5FC926F5" w:rsidRPr="461BE35E">
        <w:rPr>
          <w:rFonts w:ascii="Verdana" w:eastAsia="Times New Roman" w:hAnsi="Verdana" w:cs="Calibri"/>
          <w:sz w:val="22"/>
          <w:szCs w:val="22"/>
        </w:rPr>
        <w:t xml:space="preserve">projektu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Renewable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Music. V4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Composers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for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Sustainability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 xml:space="preserve"> (</w:t>
      </w:r>
      <w:proofErr w:type="spellStart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RenMus</w:t>
      </w:r>
      <w:proofErr w:type="spellEnd"/>
      <w:r w:rsidR="5FC926F5" w:rsidRPr="461BE35E">
        <w:rPr>
          <w:rFonts w:ascii="Verdana" w:eastAsia="Times New Roman" w:hAnsi="Verdana" w:cs="Calibri"/>
          <w:b/>
          <w:bCs/>
          <w:sz w:val="22"/>
          <w:szCs w:val="22"/>
        </w:rPr>
        <w:t>)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, jenž oživuje činnost skladatelů soudobé hudby po dvou letech pandemie covidu-19 a ve světle hrozící celosvětové klimatické katastrofy a vznikající energetické krize. </w:t>
      </w:r>
    </w:p>
    <w:p w14:paraId="45CCD838" w14:textId="1C09426F" w:rsidR="0044784F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4410F03D">
        <w:rPr>
          <w:rFonts w:ascii="Verdana" w:eastAsia="Times New Roman" w:hAnsi="Verdana" w:cs="Calibri"/>
          <w:b/>
          <w:bCs/>
          <w:sz w:val="22"/>
          <w:szCs w:val="22"/>
        </w:rPr>
        <w:t>Středně velkých projektů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se účastní 4 české organizace. J</w:t>
      </w:r>
      <w:r w:rsidR="00FA2687" w:rsidRPr="4410F03D">
        <w:rPr>
          <w:rFonts w:ascii="Verdana" w:eastAsia="Times New Roman" w:hAnsi="Verdana" w:cs="Calibri"/>
          <w:sz w:val="22"/>
          <w:szCs w:val="22"/>
        </w:rPr>
        <w:t>de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</w:t>
      </w:r>
      <w:r w:rsidR="00FA2687" w:rsidRPr="4410F03D">
        <w:rPr>
          <w:rFonts w:ascii="Verdana" w:eastAsia="Times New Roman" w:hAnsi="Verdana" w:cs="Calibri"/>
          <w:sz w:val="22"/>
          <w:szCs w:val="22"/>
        </w:rPr>
        <w:t xml:space="preserve">například 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o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>Akademii múzických umění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, která se prostřednictvím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>DAMU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účastní aktivit „regeneračního“ projektu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UNLOCK THE CITY!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Theatre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as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Tool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for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Post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Pandemic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Sustainable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Transformation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of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the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European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Urban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Landscape</w:t>
      </w:r>
      <w:proofErr w:type="spellEnd"/>
      <w:r w:rsidRPr="4410F03D">
        <w:rPr>
          <w:rFonts w:ascii="Verdana" w:eastAsia="Times New Roman" w:hAnsi="Verdana" w:cs="Calibri"/>
          <w:sz w:val="22"/>
          <w:szCs w:val="22"/>
        </w:rPr>
        <w:t>, jehož cílem je vyvinout integrovanou pracovní metodu, kombinující výzkum s divadelní praxí</w:t>
      </w:r>
      <w:r w:rsidR="00CC0345">
        <w:rPr>
          <w:rFonts w:ascii="Verdana" w:eastAsia="Times New Roman" w:hAnsi="Verdana" w:cs="Calibri"/>
          <w:sz w:val="22"/>
          <w:szCs w:val="22"/>
        </w:rPr>
        <w:t>.</w:t>
      </w:r>
      <w:r w:rsidRPr="4410F03D">
        <w:rPr>
          <w:rFonts w:ascii="Verdana" w:eastAsia="Times New Roman" w:hAnsi="Verdana" w:cs="Calibri"/>
          <w:sz w:val="22"/>
          <w:szCs w:val="22"/>
        </w:rPr>
        <w:t> </w:t>
      </w:r>
    </w:p>
    <w:p w14:paraId="06B67B48" w14:textId="12331ED2" w:rsidR="00CA2FED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4410F03D">
        <w:rPr>
          <w:rFonts w:ascii="Verdana" w:eastAsia="Times New Roman" w:hAnsi="Verdana" w:cs="Calibri"/>
          <w:sz w:val="22"/>
          <w:szCs w:val="22"/>
        </w:rPr>
        <w:t xml:space="preserve">V rámci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>velkých projektů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působí v rolích spoluorganizátorů 2 české organizace: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>Spolek Kultura &amp; Management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v projektu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Open House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Europe</w:t>
      </w:r>
      <w:proofErr w:type="spellEnd"/>
      <w:r w:rsidRPr="4410F03D">
        <w:rPr>
          <w:rFonts w:ascii="Verdana" w:eastAsia="Times New Roman" w:hAnsi="Verdana" w:cs="Calibri"/>
          <w:sz w:val="22"/>
          <w:szCs w:val="22"/>
        </w:rPr>
        <w:t xml:space="preserve">, jehož cílem je podpořit inkluzivnější debatu o architektuře jako společné evropské identitě, přiblížit hodnoty kvalitních staveb široké veřejnosti a umožnit občanům zasazovat se – ze stavebního hlediska – o dobře navržené prostředí.  Taneční sdružení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>420People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participuje na projektu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Dancing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Histor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(y)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ies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–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Binding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Communities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and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Heritage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>Through</w:t>
      </w:r>
      <w:proofErr w:type="spellEnd"/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Dance</w:t>
      </w:r>
      <w:r w:rsidRPr="4410F03D">
        <w:rPr>
          <w:rFonts w:ascii="Verdana" w:eastAsia="Times New Roman" w:hAnsi="Verdana" w:cs="Calibri"/>
          <w:sz w:val="22"/>
          <w:szCs w:val="22"/>
        </w:rPr>
        <w:t>, jehož inovativnost spočívá v kombinaci památkových objektů, místních komunitních skupin a hostujících tanečních souborů. </w:t>
      </w:r>
    </w:p>
    <w:p w14:paraId="2D209A9E" w14:textId="4F7BD567" w:rsidR="00CA2FED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4410F03D">
        <w:rPr>
          <w:rFonts w:ascii="Verdana" w:eastAsia="Times New Roman" w:hAnsi="Verdana" w:cs="Calibri"/>
          <w:sz w:val="22"/>
          <w:szCs w:val="22"/>
        </w:rPr>
        <w:t xml:space="preserve">Výzva 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>Oběh evropských literárních děl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podporuje překlady, vydání, distribuci a propagaci evropských beletristických děl</w:t>
      </w:r>
      <w:r w:rsidRPr="00612C1F">
        <w:rPr>
          <w:rFonts w:ascii="Verdana" w:eastAsia="Times New Roman" w:hAnsi="Verdana" w:cs="Calibri"/>
          <w:sz w:val="22"/>
          <w:szCs w:val="22"/>
        </w:rPr>
        <w:t>.</w:t>
      </w:r>
      <w:r w:rsidRPr="4410F03D">
        <w:rPr>
          <w:rFonts w:ascii="Verdana" w:eastAsia="Times New Roman" w:hAnsi="Verdana" w:cs="Calibri"/>
          <w:b/>
          <w:bCs/>
          <w:sz w:val="22"/>
          <w:szCs w:val="22"/>
        </w:rPr>
        <w:t xml:space="preserve"> Celkem bylo podpořeno 48 projektů.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Z českých nakladatelů uspěl projekt Větrných mlýnů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High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Five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Project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or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Across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Europe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Throughout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the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Lines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of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Five</w:t>
      </w:r>
      <w:proofErr w:type="spellEnd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Pr="4410F03D">
        <w:rPr>
          <w:rFonts w:ascii="Verdana" w:eastAsia="Times New Roman" w:hAnsi="Verdana" w:cs="Calibri"/>
          <w:b/>
          <w:bCs/>
          <w:i/>
          <w:iCs/>
          <w:sz w:val="22"/>
          <w:szCs w:val="22"/>
        </w:rPr>
        <w:t>Fictions</w:t>
      </w:r>
      <w:proofErr w:type="spellEnd"/>
      <w:r w:rsidRPr="4410F03D">
        <w:rPr>
          <w:rFonts w:ascii="Verdana" w:eastAsia="Times New Roman" w:hAnsi="Verdana" w:cs="Calibri"/>
          <w:sz w:val="22"/>
          <w:szCs w:val="22"/>
        </w:rPr>
        <w:t xml:space="preserve">, </w:t>
      </w:r>
      <w:r w:rsidR="2C3F033A" w:rsidRPr="4410F03D">
        <w:rPr>
          <w:rFonts w:ascii="Verdana" w:eastAsia="Times New Roman" w:hAnsi="Verdana" w:cs="Calibri"/>
          <w:sz w:val="22"/>
          <w:szCs w:val="22"/>
        </w:rPr>
        <w:t xml:space="preserve">jenž 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– vedle samotného vydání pěti beletristických knih z pera pěti spisovatelů pěti evropských zemí – </w:t>
      </w:r>
      <w:proofErr w:type="gramStart"/>
      <w:r w:rsidRPr="4410F03D">
        <w:rPr>
          <w:rFonts w:ascii="Verdana" w:eastAsia="Times New Roman" w:hAnsi="Verdana" w:cs="Calibri"/>
          <w:sz w:val="22"/>
          <w:szCs w:val="22"/>
        </w:rPr>
        <w:t>podpo</w:t>
      </w:r>
      <w:r w:rsidR="1DBBAD13" w:rsidRPr="4410F03D">
        <w:rPr>
          <w:rFonts w:ascii="Verdana" w:eastAsia="Times New Roman" w:hAnsi="Verdana" w:cs="Calibri"/>
          <w:sz w:val="22"/>
          <w:szCs w:val="22"/>
        </w:rPr>
        <w:t>ří</w:t>
      </w:r>
      <w:proofErr w:type="gramEnd"/>
      <w:r w:rsidR="1DBBAD13" w:rsidRPr="4410F03D">
        <w:rPr>
          <w:rFonts w:ascii="Verdana" w:eastAsia="Times New Roman" w:hAnsi="Verdana" w:cs="Calibri"/>
          <w:sz w:val="22"/>
          <w:szCs w:val="22"/>
        </w:rPr>
        <w:t xml:space="preserve"> zahraniční výjezdy </w:t>
      </w:r>
      <w:r w:rsidRPr="4410F03D">
        <w:rPr>
          <w:rFonts w:ascii="Verdana" w:eastAsia="Times New Roman" w:hAnsi="Verdana" w:cs="Calibri"/>
          <w:sz w:val="22"/>
          <w:szCs w:val="22"/>
        </w:rPr>
        <w:t>spisovatelů, profesní růst překladatelů či propojí literatur</w:t>
      </w:r>
      <w:r w:rsidR="58345761" w:rsidRPr="4410F03D">
        <w:rPr>
          <w:rFonts w:ascii="Verdana" w:eastAsia="Times New Roman" w:hAnsi="Verdana" w:cs="Calibri"/>
          <w:sz w:val="22"/>
          <w:szCs w:val="22"/>
        </w:rPr>
        <w:t>u</w:t>
      </w:r>
      <w:r w:rsidRPr="4410F03D">
        <w:rPr>
          <w:rFonts w:ascii="Verdana" w:eastAsia="Times New Roman" w:hAnsi="Verdana" w:cs="Calibri"/>
          <w:sz w:val="22"/>
          <w:szCs w:val="22"/>
        </w:rPr>
        <w:t xml:space="preserve"> s audiovizuálními díly. </w:t>
      </w:r>
    </w:p>
    <w:p w14:paraId="4981ECE7" w14:textId="098F8050" w:rsidR="00CA2FED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 xml:space="preserve">Cílem výzvy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Evropské platformy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je podpora mobility začínajících evropských umělců a jejich děl po Evropě i mimo ni a jejich zviditelnění. Platforma musí zahrnovat minimálně 12 organizací z nejméně 12 účastnických zemí.  I v roce 2022 nadále pokračoval projekt pražské </w:t>
      </w:r>
      <w:proofErr w:type="spellStart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>MeetFactory</w:t>
      </w:r>
      <w:proofErr w:type="spellEnd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SHAPE+ (</w:t>
      </w:r>
      <w:proofErr w:type="spellStart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>Sound</w:t>
      </w:r>
      <w:proofErr w:type="spellEnd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, </w:t>
      </w:r>
      <w:proofErr w:type="spellStart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>Heterogenous</w:t>
      </w:r>
      <w:proofErr w:type="spellEnd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Art and Performance in </w:t>
      </w:r>
      <w:proofErr w:type="spellStart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>Europe</w:t>
      </w:r>
      <w:proofErr w:type="spellEnd"/>
      <w:r w:rsidR="0044784F" w:rsidRPr="002B55AD">
        <w:rPr>
          <w:rFonts w:ascii="Verdana" w:eastAsia="Times New Roman" w:hAnsi="Verdana" w:cs="Calibri"/>
          <w:b/>
          <w:bCs/>
          <w:sz w:val="22"/>
          <w:szCs w:val="22"/>
        </w:rPr>
        <w:t xml:space="preserve"> Plus</w:t>
      </w:r>
      <w:r w:rsidR="0044784F" w:rsidRPr="002B55AD">
        <w:rPr>
          <w:rFonts w:ascii="Verdana" w:eastAsia="Times New Roman" w:hAnsi="Verdana" w:cs="Calibri"/>
          <w:sz w:val="22"/>
          <w:szCs w:val="22"/>
        </w:rPr>
        <w:t xml:space="preserve">), </w:t>
      </w:r>
      <w:r w:rsidRPr="002B55AD">
        <w:rPr>
          <w:rFonts w:ascii="Verdana" w:eastAsia="Times New Roman" w:hAnsi="Verdana" w:cs="Calibri"/>
          <w:sz w:val="22"/>
          <w:szCs w:val="22"/>
        </w:rPr>
        <w:t>představující platformu pro rozvoj kariéry, mobilitu, propagaci a budování kapacit začínajících evropských hudebníků a interdisciplinárních</w:t>
      </w:r>
      <w:r w:rsidR="0044784F"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r w:rsidRPr="002B55AD">
        <w:rPr>
          <w:rFonts w:ascii="Verdana" w:eastAsia="Times New Roman" w:hAnsi="Verdana" w:cs="Calibri"/>
          <w:sz w:val="22"/>
          <w:szCs w:val="22"/>
        </w:rPr>
        <w:t>umělců působících v oblasti inovativní a experimentální hudby, zvuku a audiovizuálního umění.  </w:t>
      </w:r>
    </w:p>
    <w:p w14:paraId="1ADECFFA" w14:textId="61BEF26A" w:rsidR="00CA2FED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 xml:space="preserve"> Výzva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Evropské sítě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má za cíl podporu evropských sítí kulturních a kreativních organizací</w:t>
      </w:r>
      <w:r w:rsidR="00920790">
        <w:rPr>
          <w:rFonts w:ascii="Verdana" w:eastAsia="Times New Roman" w:hAnsi="Verdana" w:cs="Calibri"/>
          <w:sz w:val="22"/>
          <w:szCs w:val="22"/>
        </w:rPr>
        <w:t xml:space="preserve">, 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posílit schopnosti evropských kulturních a kreativních odvětví čelit společným výzvám, rozvíjet talenty, inovovat a vytvářet podmínky pro růst a tvorbu pracovních míst.  Mezi členy jednotlivých sítí figuruje celá řada českých organizací, například: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Asociace muzeí a galerií ČR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(Network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of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European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Museum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organisations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,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NEMo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), </w:t>
      </w:r>
      <w:r w:rsidRPr="002B55AD">
        <w:rPr>
          <w:rFonts w:ascii="Verdana" w:eastAsia="Times New Roman" w:hAnsi="Verdana" w:cs="Calibri"/>
          <w:b/>
          <w:bCs/>
          <w:sz w:val="22"/>
          <w:szCs w:val="22"/>
        </w:rPr>
        <w:t>Tanec Praha</w:t>
      </w:r>
      <w:r w:rsidRPr="002B55AD">
        <w:rPr>
          <w:rFonts w:ascii="Verdana" w:eastAsia="Times New Roman" w:hAnsi="Verdana" w:cs="Calibri"/>
          <w:sz w:val="22"/>
          <w:szCs w:val="22"/>
        </w:rPr>
        <w:t xml:space="preserve"> (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European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Pr="002B55AD">
        <w:rPr>
          <w:rFonts w:ascii="Verdana" w:eastAsia="Times New Roman" w:hAnsi="Verdana" w:cs="Calibri"/>
          <w:sz w:val="22"/>
          <w:szCs w:val="22"/>
        </w:rPr>
        <w:t>Dancehouse</w:t>
      </w:r>
      <w:proofErr w:type="spellEnd"/>
      <w:r w:rsidRPr="002B55AD">
        <w:rPr>
          <w:rFonts w:ascii="Verdana" w:eastAsia="Times New Roman" w:hAnsi="Verdana" w:cs="Calibri"/>
          <w:sz w:val="22"/>
          <w:szCs w:val="22"/>
        </w:rPr>
        <w:t xml:space="preserve"> Network, EDN)</w:t>
      </w:r>
      <w:r w:rsidR="00FA2687" w:rsidRPr="002B55AD">
        <w:rPr>
          <w:rFonts w:ascii="Verdana" w:eastAsia="Times New Roman" w:hAnsi="Verdana" w:cs="Calibri"/>
          <w:sz w:val="22"/>
          <w:szCs w:val="22"/>
        </w:rPr>
        <w:t xml:space="preserve"> ad.</w:t>
      </w:r>
    </w:p>
    <w:p w14:paraId="49404438" w14:textId="1827166E" w:rsidR="00CC0345" w:rsidRPr="00CC0345" w:rsidRDefault="00CA2FED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proofErr w:type="spellStart"/>
      <w:r w:rsidRPr="190CC0A2">
        <w:rPr>
          <w:rFonts w:ascii="Verdana" w:eastAsia="Times New Roman" w:hAnsi="Verdana" w:cs="Calibri"/>
          <w:b/>
          <w:bCs/>
          <w:sz w:val="22"/>
          <w:szCs w:val="22"/>
        </w:rPr>
        <w:lastRenderedPageBreak/>
        <w:t>Perform</w:t>
      </w:r>
      <w:proofErr w:type="spellEnd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>Europe</w:t>
      </w:r>
      <w:proofErr w:type="spellEnd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190CC0A2">
        <w:rPr>
          <w:rFonts w:ascii="Verdana" w:eastAsia="Times New Roman" w:hAnsi="Verdana" w:cs="Calibri"/>
          <w:sz w:val="22"/>
          <w:szCs w:val="22"/>
        </w:rPr>
        <w:t xml:space="preserve">jsou projekty podpořené v rámci výzvy v roce 2021, nicméně jejich realizace začala v roce 2022. Z celkového počtu 19 podpořených projektů uspěly 4 organizace, které figurují v 6 projektech: </w:t>
      </w:r>
      <w:r w:rsidRPr="190CC0A2">
        <w:rPr>
          <w:rFonts w:ascii="Verdana" w:eastAsia="Times New Roman" w:hAnsi="Verdana" w:cs="Calibri"/>
          <w:b/>
          <w:bCs/>
          <w:sz w:val="22"/>
          <w:szCs w:val="22"/>
        </w:rPr>
        <w:t>Terén/Centrum experimentálního divadla</w:t>
      </w:r>
      <w:r w:rsidRPr="190CC0A2">
        <w:rPr>
          <w:rFonts w:ascii="Verdana" w:eastAsia="Times New Roman" w:hAnsi="Verdana" w:cs="Calibri"/>
          <w:sz w:val="22"/>
          <w:szCs w:val="22"/>
        </w:rPr>
        <w:t xml:space="preserve"> (</w:t>
      </w:r>
      <w:proofErr w:type="spellStart"/>
      <w:r w:rsidRPr="190CC0A2">
        <w:rPr>
          <w:rFonts w:ascii="Verdana" w:eastAsia="Times New Roman" w:hAnsi="Verdana" w:cs="Calibri"/>
          <w:sz w:val="22"/>
          <w:szCs w:val="22"/>
        </w:rPr>
        <w:t>Beyond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Pr="190CC0A2">
        <w:rPr>
          <w:rFonts w:ascii="Verdana" w:eastAsia="Times New Roman" w:hAnsi="Verdana" w:cs="Calibri"/>
          <w:sz w:val="22"/>
          <w:szCs w:val="22"/>
        </w:rPr>
        <w:t>Touring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 xml:space="preserve"> a </w:t>
      </w:r>
      <w:proofErr w:type="spellStart"/>
      <w:r w:rsidRPr="190CC0A2">
        <w:rPr>
          <w:rFonts w:ascii="Verdana" w:eastAsia="Times New Roman" w:hAnsi="Verdana" w:cs="Calibri"/>
          <w:sz w:val="22"/>
          <w:szCs w:val="22"/>
        </w:rPr>
        <w:t>Becoming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 xml:space="preserve"> […]), </w:t>
      </w:r>
      <w:r w:rsidRPr="190CC0A2">
        <w:rPr>
          <w:rFonts w:ascii="Verdana" w:eastAsia="Times New Roman" w:hAnsi="Verdana" w:cs="Calibri"/>
          <w:b/>
          <w:bCs/>
          <w:sz w:val="22"/>
          <w:szCs w:val="22"/>
        </w:rPr>
        <w:t>Tanec Praha</w:t>
      </w:r>
      <w:r w:rsidRPr="190CC0A2">
        <w:rPr>
          <w:rFonts w:ascii="Verdana" w:eastAsia="Times New Roman" w:hAnsi="Verdana" w:cs="Calibri"/>
          <w:sz w:val="22"/>
          <w:szCs w:val="22"/>
        </w:rPr>
        <w:t xml:space="preserve"> (</w:t>
      </w:r>
      <w:proofErr w:type="spellStart"/>
      <w:r w:rsidRPr="190CC0A2">
        <w:rPr>
          <w:rFonts w:ascii="Verdana" w:eastAsia="Times New Roman" w:hAnsi="Verdana" w:cs="Calibri"/>
          <w:sz w:val="22"/>
          <w:szCs w:val="22"/>
        </w:rPr>
        <w:t>Springback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Pr="190CC0A2">
        <w:rPr>
          <w:rFonts w:ascii="Verdana" w:eastAsia="Times New Roman" w:hAnsi="Verdana" w:cs="Calibri"/>
          <w:sz w:val="22"/>
          <w:szCs w:val="22"/>
        </w:rPr>
        <w:t>Ringside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 xml:space="preserve"> a WOODS), </w:t>
      </w:r>
      <w:proofErr w:type="spellStart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>Dafa</w:t>
      </w:r>
      <w:proofErr w:type="spellEnd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>Puppet</w:t>
      </w:r>
      <w:proofErr w:type="spellEnd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proofErr w:type="spellStart"/>
      <w:r w:rsidRPr="190CC0A2">
        <w:rPr>
          <w:rFonts w:ascii="Verdana" w:eastAsia="Times New Roman" w:hAnsi="Verdana" w:cs="Calibri"/>
          <w:b/>
          <w:bCs/>
          <w:sz w:val="22"/>
          <w:szCs w:val="22"/>
        </w:rPr>
        <w:t>Theater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 xml:space="preserve"> (</w:t>
      </w:r>
      <w:proofErr w:type="spellStart"/>
      <w:r w:rsidRPr="190CC0A2">
        <w:rPr>
          <w:rFonts w:ascii="Verdana" w:eastAsia="Times New Roman" w:hAnsi="Verdana" w:cs="Calibri"/>
          <w:sz w:val="22"/>
          <w:szCs w:val="22"/>
        </w:rPr>
        <w:t>Embodied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Pr="190CC0A2">
        <w:rPr>
          <w:rFonts w:ascii="Verdana" w:eastAsia="Times New Roman" w:hAnsi="Verdana" w:cs="Calibri"/>
          <w:sz w:val="22"/>
          <w:szCs w:val="22"/>
        </w:rPr>
        <w:t>Temporalities</w:t>
      </w:r>
      <w:proofErr w:type="spellEnd"/>
      <w:r w:rsidRPr="190CC0A2">
        <w:rPr>
          <w:rFonts w:ascii="Verdana" w:eastAsia="Times New Roman" w:hAnsi="Verdana" w:cs="Calibri"/>
          <w:sz w:val="22"/>
          <w:szCs w:val="22"/>
        </w:rPr>
        <w:t>)</w:t>
      </w:r>
      <w:r w:rsidR="00CC0345" w:rsidRPr="00CC0345">
        <w:rPr>
          <w:rFonts w:ascii="Verdana" w:eastAsia="Times New Roman" w:hAnsi="Verdana" w:cs="Calibri"/>
          <w:sz w:val="22"/>
          <w:szCs w:val="22"/>
        </w:rPr>
        <w:t xml:space="preserve"> a </w:t>
      </w:r>
      <w:r w:rsidR="00CC0345" w:rsidRPr="00CC0345">
        <w:rPr>
          <w:rFonts w:ascii="Verdana" w:eastAsia="Times New Roman" w:hAnsi="Verdana" w:cs="Calibri"/>
          <w:b/>
          <w:bCs/>
          <w:sz w:val="22"/>
          <w:szCs w:val="22"/>
        </w:rPr>
        <w:t>Nová síť</w:t>
      </w:r>
      <w:r w:rsidR="00CC0345" w:rsidRPr="00CC0345">
        <w:rPr>
          <w:rFonts w:ascii="Verdana" w:eastAsia="Times New Roman" w:hAnsi="Verdana" w:cs="Calibri"/>
          <w:sz w:val="22"/>
          <w:szCs w:val="22"/>
        </w:rPr>
        <w:t xml:space="preserve"> (</w:t>
      </w:r>
      <w:proofErr w:type="spellStart"/>
      <w:r w:rsidR="00CC0345" w:rsidRPr="00CC0345">
        <w:rPr>
          <w:rFonts w:ascii="Verdana" w:eastAsia="Times New Roman" w:hAnsi="Verdana" w:cs="Calibri"/>
          <w:sz w:val="22"/>
          <w:szCs w:val="22"/>
        </w:rPr>
        <w:t>Crossing</w:t>
      </w:r>
      <w:proofErr w:type="spellEnd"/>
      <w:r w:rsidR="00CC0345" w:rsidRPr="00CC0345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="00CC0345" w:rsidRPr="00CC0345">
        <w:rPr>
          <w:rFonts w:ascii="Verdana" w:eastAsia="Times New Roman" w:hAnsi="Verdana" w:cs="Calibri"/>
          <w:sz w:val="22"/>
          <w:szCs w:val="22"/>
        </w:rPr>
        <w:t>Borders</w:t>
      </w:r>
      <w:proofErr w:type="spellEnd"/>
      <w:r w:rsidR="00CC0345" w:rsidRPr="00CC0345">
        <w:rPr>
          <w:rFonts w:ascii="Verdana" w:eastAsia="Times New Roman" w:hAnsi="Verdana" w:cs="Calibri"/>
          <w:sz w:val="22"/>
          <w:szCs w:val="22"/>
        </w:rPr>
        <w:t xml:space="preserve">: A </w:t>
      </w:r>
      <w:proofErr w:type="spellStart"/>
      <w:r w:rsidR="00CC0345" w:rsidRPr="00CC0345">
        <w:rPr>
          <w:rFonts w:ascii="Verdana" w:eastAsia="Times New Roman" w:hAnsi="Verdana" w:cs="Calibri"/>
          <w:sz w:val="22"/>
          <w:szCs w:val="22"/>
        </w:rPr>
        <w:t>European</w:t>
      </w:r>
      <w:proofErr w:type="spellEnd"/>
      <w:r w:rsidR="00CC0345" w:rsidRPr="00CC0345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="00CC0345" w:rsidRPr="00CC0345">
        <w:rPr>
          <w:rFonts w:ascii="Verdana" w:eastAsia="Times New Roman" w:hAnsi="Verdana" w:cs="Calibri"/>
          <w:sz w:val="22"/>
          <w:szCs w:val="22"/>
        </w:rPr>
        <w:t>Rural</w:t>
      </w:r>
      <w:proofErr w:type="spellEnd"/>
      <w:r w:rsidR="00CC0345" w:rsidRPr="00CC0345">
        <w:rPr>
          <w:rFonts w:ascii="Verdana" w:eastAsia="Times New Roman" w:hAnsi="Verdana" w:cs="Calibri"/>
          <w:sz w:val="22"/>
          <w:szCs w:val="22"/>
        </w:rPr>
        <w:t xml:space="preserve"> </w:t>
      </w:r>
      <w:proofErr w:type="spellStart"/>
      <w:r w:rsidR="00CC0345" w:rsidRPr="00CC0345">
        <w:rPr>
          <w:rFonts w:ascii="Verdana" w:eastAsia="Times New Roman" w:hAnsi="Verdana" w:cs="Calibri"/>
          <w:sz w:val="22"/>
          <w:szCs w:val="22"/>
        </w:rPr>
        <w:t>Touring</w:t>
      </w:r>
      <w:proofErr w:type="spellEnd"/>
      <w:r w:rsidR="00CC0345" w:rsidRPr="00CC0345">
        <w:rPr>
          <w:rFonts w:ascii="Verdana" w:eastAsia="Times New Roman" w:hAnsi="Verdana" w:cs="Calibri"/>
          <w:sz w:val="22"/>
          <w:szCs w:val="22"/>
        </w:rPr>
        <w:t xml:space="preserve"> Project).  </w:t>
      </w:r>
    </w:p>
    <w:p w14:paraId="1FB88E9C" w14:textId="5ECE6485" w:rsidR="0044784F" w:rsidRPr="002B55AD" w:rsidRDefault="00CA2FED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190CC0A2">
        <w:rPr>
          <w:rFonts w:ascii="Verdana" w:eastAsia="Times New Roman" w:hAnsi="Verdana" w:cs="Calibri"/>
          <w:sz w:val="22"/>
          <w:szCs w:val="22"/>
        </w:rPr>
        <w:t> </w:t>
      </w:r>
    </w:p>
    <w:p w14:paraId="06D13B47" w14:textId="1B98D7B2" w:rsidR="0044784F" w:rsidRPr="002B55AD" w:rsidRDefault="00660449" w:rsidP="0F5F447C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proofErr w:type="spellStart"/>
      <w:r w:rsidRPr="00660449">
        <w:rPr>
          <w:rFonts w:ascii="Verdana" w:eastAsia="Times New Roman" w:hAnsi="Verdana" w:cs="Calibri"/>
          <w:b/>
          <w:bCs/>
          <w:sz w:val="22"/>
          <w:szCs w:val="22"/>
          <w:u w:val="single"/>
        </w:rPr>
        <w:t>Active</w:t>
      </w:r>
      <w:proofErr w:type="spellEnd"/>
      <w:r w:rsidRPr="00660449">
        <w:rPr>
          <w:rFonts w:ascii="Verdana" w:eastAsia="Times New Roman" w:hAnsi="Verdana" w:cs="Calibri"/>
          <w:b/>
          <w:bCs/>
          <w:sz w:val="22"/>
          <w:szCs w:val="22"/>
          <w:u w:val="single"/>
        </w:rPr>
        <w:t xml:space="preserve"> </w:t>
      </w:r>
      <w:proofErr w:type="gramStart"/>
      <w:r w:rsidRPr="00660449">
        <w:rPr>
          <w:rFonts w:ascii="Verdana" w:eastAsia="Times New Roman" w:hAnsi="Verdana" w:cs="Calibri"/>
          <w:b/>
          <w:bCs/>
          <w:sz w:val="22"/>
          <w:szCs w:val="22"/>
          <w:u w:val="single"/>
        </w:rPr>
        <w:t>CITY(</w:t>
      </w:r>
      <w:proofErr w:type="spellStart"/>
      <w:proofErr w:type="gramEnd"/>
      <w:r w:rsidRPr="00660449">
        <w:rPr>
          <w:rFonts w:ascii="Verdana" w:eastAsia="Times New Roman" w:hAnsi="Verdana" w:cs="Calibri"/>
          <w:b/>
          <w:bCs/>
          <w:sz w:val="22"/>
          <w:szCs w:val="22"/>
          <w:u w:val="single"/>
        </w:rPr>
        <w:t>zens</w:t>
      </w:r>
      <w:proofErr w:type="spellEnd"/>
      <w:r w:rsidRPr="00660449">
        <w:rPr>
          <w:rFonts w:ascii="Verdana" w:eastAsia="Times New Roman" w:hAnsi="Verdana" w:cs="Calibri"/>
          <w:b/>
          <w:bCs/>
          <w:sz w:val="22"/>
          <w:szCs w:val="22"/>
          <w:u w:val="single"/>
        </w:rPr>
        <w:t xml:space="preserve">) </w:t>
      </w:r>
      <w:r w:rsidR="0044784F" w:rsidRPr="0F5F447C">
        <w:rPr>
          <w:rFonts w:ascii="Verdana" w:eastAsia="Times New Roman" w:hAnsi="Verdana" w:cs="Calibri"/>
          <w:b/>
          <w:bCs/>
          <w:sz w:val="22"/>
          <w:szCs w:val="22"/>
          <w:u w:val="single"/>
        </w:rPr>
        <w:t>– Podpořený projekt</w:t>
      </w:r>
      <w:r w:rsidR="00CA2FED" w:rsidRPr="0F5F447C">
        <w:rPr>
          <w:rFonts w:ascii="Verdana" w:eastAsia="Times New Roman" w:hAnsi="Verdana" w:cs="Calibri"/>
          <w:b/>
          <w:bCs/>
          <w:sz w:val="22"/>
          <w:szCs w:val="22"/>
          <w:u w:val="single"/>
        </w:rPr>
        <w:t xml:space="preserve"> </w:t>
      </w:r>
      <w:r w:rsidR="0044784F" w:rsidRPr="0F5F447C">
        <w:rPr>
          <w:rFonts w:ascii="Verdana" w:eastAsia="Times New Roman" w:hAnsi="Verdana" w:cs="Calibri"/>
          <w:b/>
          <w:bCs/>
          <w:sz w:val="22"/>
          <w:szCs w:val="22"/>
          <w:u w:val="single"/>
        </w:rPr>
        <w:t>vytvoří nová místa pro kulturu</w:t>
      </w:r>
    </w:p>
    <w:p w14:paraId="2B21462C" w14:textId="5F58BC9F" w:rsidR="00CA2FED" w:rsidRPr="002B55AD" w:rsidRDefault="00CA2FED" w:rsidP="0F5F447C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0F5F447C">
        <w:rPr>
          <w:rFonts w:ascii="Verdana" w:eastAsia="Times New Roman" w:hAnsi="Verdana" w:cs="Calibri"/>
          <w:sz w:val="22"/>
          <w:szCs w:val="22"/>
        </w:rPr>
        <w:t xml:space="preserve">Projekt </w:t>
      </w:r>
      <w:proofErr w:type="spellStart"/>
      <w:r w:rsidRPr="00660449">
        <w:rPr>
          <w:rFonts w:ascii="Verdana" w:eastAsia="Times New Roman" w:hAnsi="Verdana" w:cs="Calibri"/>
          <w:sz w:val="22"/>
          <w:szCs w:val="22"/>
        </w:rPr>
        <w:t>Active</w:t>
      </w:r>
      <w:proofErr w:type="spellEnd"/>
      <w:r w:rsidR="00660449">
        <w:rPr>
          <w:rFonts w:ascii="Verdana" w:eastAsia="Times New Roman" w:hAnsi="Verdana" w:cs="Calibri"/>
          <w:sz w:val="22"/>
          <w:szCs w:val="22"/>
        </w:rPr>
        <w:t xml:space="preserve"> </w:t>
      </w:r>
      <w:proofErr w:type="gramStart"/>
      <w:r w:rsidR="0907EE1E" w:rsidRPr="00660449">
        <w:rPr>
          <w:rFonts w:ascii="Verdana" w:eastAsia="Times New Roman" w:hAnsi="Verdana" w:cs="Calibri"/>
          <w:sz w:val="22"/>
          <w:szCs w:val="22"/>
        </w:rPr>
        <w:t>CITY(</w:t>
      </w:r>
      <w:proofErr w:type="spellStart"/>
      <w:proofErr w:type="gramEnd"/>
      <w:r w:rsidR="0907EE1E" w:rsidRPr="00660449">
        <w:rPr>
          <w:rFonts w:ascii="Verdana" w:eastAsia="Times New Roman" w:hAnsi="Verdana" w:cs="Calibri"/>
          <w:sz w:val="22"/>
          <w:szCs w:val="22"/>
        </w:rPr>
        <w:t>zens</w:t>
      </w:r>
      <w:proofErr w:type="spellEnd"/>
      <w:r w:rsidR="0907EE1E" w:rsidRPr="00660449">
        <w:rPr>
          <w:rFonts w:ascii="Verdana" w:eastAsia="Times New Roman" w:hAnsi="Verdana" w:cs="Calibri"/>
          <w:sz w:val="22"/>
          <w:szCs w:val="22"/>
        </w:rPr>
        <w:t>)</w:t>
      </w:r>
      <w:r w:rsidRPr="0F5F447C">
        <w:rPr>
          <w:rFonts w:ascii="Verdana" w:eastAsia="Times New Roman" w:hAnsi="Verdana" w:cs="Calibri"/>
          <w:sz w:val="22"/>
          <w:szCs w:val="22"/>
        </w:rPr>
        <w:t xml:space="preserve"> má za cíl přetvořit městské lokality v Praze, Berlíně, Skopje a na Ukrajině v unikátní dějiště pro performance, zastřešené snahou o rozšíření publika pomocí akcí ve veřejném prostoru.</w:t>
      </w:r>
    </w:p>
    <w:p w14:paraId="62D555CF" w14:textId="0E5630BF" w:rsidR="0044784F" w:rsidRPr="002B55AD" w:rsidRDefault="68581832" w:rsidP="0F5F447C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0F5F447C">
        <w:rPr>
          <w:rFonts w:ascii="Verdana" w:eastAsia="Times New Roman" w:hAnsi="Verdana" w:cs="Calibri"/>
          <w:sz w:val="22"/>
          <w:szCs w:val="22"/>
        </w:rPr>
        <w:t>„</w:t>
      </w:r>
      <w:r w:rsidR="5E3F95D2" w:rsidRPr="0F5F447C">
        <w:rPr>
          <w:rFonts w:ascii="Verdana" w:eastAsia="Times New Roman" w:hAnsi="Verdana" w:cs="Calibri"/>
          <w:i/>
          <w:iCs/>
          <w:sz w:val="22"/>
          <w:szCs w:val="22"/>
        </w:rPr>
        <w:t>Unikátní umělecké zásahy a performance promění lokality, které by obyčejně zůstaly opuštěné nebo sloužily spíše reklamě a komerci, v nečekaná místa pro kulturu. Inovativní přístup projektu spočívá ve strategické synergii digitálních a analogových technik performance a současných PR postupů. Tři vytvořené prototypy situací upoutají v krátkém časovém úseku pozornost kolemjdoucích, aby je nasměrovaly k uměleckým aktivitám podporujícím oživení komplexních městských prostor a ochranu komunitního dědictví</w:t>
      </w:r>
      <w:r w:rsidRPr="0F5F447C">
        <w:rPr>
          <w:rFonts w:ascii="Verdana" w:eastAsia="Times New Roman" w:hAnsi="Verdana" w:cs="Calibri"/>
          <w:sz w:val="22"/>
          <w:szCs w:val="22"/>
        </w:rPr>
        <w:t>,“ říká Michaela Buriánková, koordinátorka</w:t>
      </w:r>
      <w:r w:rsidRPr="0F5F447C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0F5F447C">
        <w:rPr>
          <w:rFonts w:ascii="Verdana" w:eastAsia="Times New Roman" w:hAnsi="Verdana" w:cs="Calibri"/>
          <w:sz w:val="22"/>
          <w:szCs w:val="22"/>
        </w:rPr>
        <w:t xml:space="preserve">projektu </w:t>
      </w:r>
      <w:proofErr w:type="spellStart"/>
      <w:r w:rsidRPr="00660449">
        <w:rPr>
          <w:rFonts w:ascii="Verdana" w:eastAsia="Times New Roman" w:hAnsi="Verdana" w:cs="Calibri"/>
          <w:sz w:val="22"/>
          <w:szCs w:val="22"/>
        </w:rPr>
        <w:t>Active</w:t>
      </w:r>
      <w:proofErr w:type="spellEnd"/>
      <w:r w:rsidR="0859E507" w:rsidRPr="00660449">
        <w:rPr>
          <w:rFonts w:ascii="Verdana" w:eastAsia="Times New Roman" w:hAnsi="Verdana" w:cs="Calibri"/>
          <w:sz w:val="22"/>
          <w:szCs w:val="22"/>
        </w:rPr>
        <w:t xml:space="preserve"> </w:t>
      </w:r>
      <w:proofErr w:type="gramStart"/>
      <w:r w:rsidR="0859E507" w:rsidRPr="00660449">
        <w:rPr>
          <w:rFonts w:ascii="Verdana" w:eastAsia="Times New Roman" w:hAnsi="Verdana" w:cs="Calibri"/>
          <w:sz w:val="22"/>
          <w:szCs w:val="22"/>
        </w:rPr>
        <w:t>CITY(</w:t>
      </w:r>
      <w:proofErr w:type="spellStart"/>
      <w:proofErr w:type="gramEnd"/>
      <w:r w:rsidR="0859E507" w:rsidRPr="00660449">
        <w:rPr>
          <w:rFonts w:ascii="Verdana" w:eastAsia="Times New Roman" w:hAnsi="Verdana" w:cs="Calibri"/>
          <w:sz w:val="22"/>
          <w:szCs w:val="22"/>
        </w:rPr>
        <w:t>zens</w:t>
      </w:r>
      <w:proofErr w:type="spellEnd"/>
      <w:r w:rsidR="0859E507" w:rsidRPr="00660449">
        <w:rPr>
          <w:rFonts w:ascii="Verdana" w:eastAsia="Times New Roman" w:hAnsi="Verdana" w:cs="Calibri"/>
          <w:sz w:val="22"/>
          <w:szCs w:val="22"/>
        </w:rPr>
        <w:t>)</w:t>
      </w:r>
      <w:r w:rsidRPr="00660449">
        <w:rPr>
          <w:rFonts w:ascii="Verdana" w:eastAsia="Times New Roman" w:hAnsi="Verdana" w:cs="Calibri"/>
          <w:sz w:val="22"/>
          <w:szCs w:val="22"/>
        </w:rPr>
        <w:t xml:space="preserve"> a</w:t>
      </w:r>
      <w:r w:rsidRPr="0F5F447C">
        <w:rPr>
          <w:rFonts w:ascii="Verdana" w:eastAsia="Times New Roman" w:hAnsi="Verdana" w:cs="Calibri"/>
          <w:b/>
          <w:bCs/>
          <w:sz w:val="22"/>
          <w:szCs w:val="22"/>
        </w:rPr>
        <w:t xml:space="preserve"> </w:t>
      </w:r>
      <w:r w:rsidRPr="0F5F447C">
        <w:rPr>
          <w:rFonts w:ascii="Verdana" w:eastAsia="Times New Roman" w:hAnsi="Verdana" w:cs="Calibri"/>
          <w:sz w:val="22"/>
          <w:szCs w:val="22"/>
        </w:rPr>
        <w:t>generální manažerka P</w:t>
      </w:r>
      <w:r w:rsidR="73B2C0A8" w:rsidRPr="0F5F447C">
        <w:rPr>
          <w:rFonts w:ascii="Verdana" w:eastAsia="Times New Roman" w:hAnsi="Verdana" w:cs="Calibri"/>
          <w:sz w:val="22"/>
          <w:szCs w:val="22"/>
        </w:rPr>
        <w:t xml:space="preserve">ražského </w:t>
      </w:r>
      <w:proofErr w:type="spellStart"/>
      <w:r w:rsidR="73B2C0A8" w:rsidRPr="0F5F447C">
        <w:rPr>
          <w:rFonts w:ascii="Verdana" w:eastAsia="Times New Roman" w:hAnsi="Verdana" w:cs="Calibri"/>
          <w:sz w:val="22"/>
          <w:szCs w:val="22"/>
        </w:rPr>
        <w:t>Quadrien</w:t>
      </w:r>
      <w:r w:rsidR="3F620EB9" w:rsidRPr="0F5F447C">
        <w:rPr>
          <w:rFonts w:ascii="Verdana" w:eastAsia="Times New Roman" w:hAnsi="Verdana" w:cs="Calibri"/>
          <w:sz w:val="22"/>
          <w:szCs w:val="22"/>
        </w:rPr>
        <w:t>na</w:t>
      </w:r>
      <w:r w:rsidR="73B2C0A8" w:rsidRPr="0F5F447C">
        <w:rPr>
          <w:rFonts w:ascii="Verdana" w:eastAsia="Times New Roman" w:hAnsi="Verdana" w:cs="Calibri"/>
          <w:sz w:val="22"/>
          <w:szCs w:val="22"/>
        </w:rPr>
        <w:t>le</w:t>
      </w:r>
      <w:proofErr w:type="spellEnd"/>
      <w:r w:rsidRPr="0F5F447C">
        <w:rPr>
          <w:rFonts w:ascii="Verdana" w:eastAsia="Times New Roman" w:hAnsi="Verdana" w:cs="Calibri"/>
          <w:sz w:val="22"/>
          <w:szCs w:val="22"/>
        </w:rPr>
        <w:t>.</w:t>
      </w:r>
    </w:p>
    <w:p w14:paraId="4B018F7E" w14:textId="77777777" w:rsidR="0044784F" w:rsidRPr="002B55AD" w:rsidRDefault="0044784F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</w:p>
    <w:p w14:paraId="0114C006" w14:textId="016A7D9B" w:rsidR="0044784F" w:rsidRPr="002B55AD" w:rsidRDefault="68581832" w:rsidP="00F37A15">
      <w:pPr>
        <w:spacing w:before="120"/>
        <w:jc w:val="both"/>
        <w:textAlignment w:val="baseline"/>
        <w:rPr>
          <w:rFonts w:ascii="Verdana" w:eastAsia="Times New Roman" w:hAnsi="Verdana" w:cs="Calibri"/>
          <w:b/>
          <w:bCs/>
          <w:sz w:val="22"/>
          <w:szCs w:val="22"/>
          <w:u w:val="single"/>
        </w:rPr>
      </w:pPr>
      <w:r w:rsidRPr="461BE35E">
        <w:rPr>
          <w:rFonts w:ascii="Verdana" w:eastAsia="Times New Roman" w:hAnsi="Verdana" w:cs="Calibri"/>
          <w:b/>
          <w:bCs/>
          <w:sz w:val="22"/>
          <w:szCs w:val="22"/>
          <w:u w:val="single"/>
        </w:rPr>
        <w:t>VÝSLEDKY – MEZIOBOROVÁ ČÁST</w:t>
      </w:r>
    </w:p>
    <w:p w14:paraId="09299348" w14:textId="34BA727D" w:rsidR="0044784F" w:rsidRPr="002B55AD" w:rsidRDefault="0044784F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002B55AD">
        <w:rPr>
          <w:rFonts w:ascii="Verdana" w:eastAsia="Times New Roman" w:hAnsi="Verdana" w:cs="Calibri"/>
          <w:sz w:val="22"/>
          <w:szCs w:val="22"/>
        </w:rPr>
        <w:t>Mezioborová část programu Kreativní Evropa podporuje inovativní projekty na pomezí kultury, umění a technologií a od roku 2021 zcela nově i zpravodajská média a mediální výchovu. V roce 2022 v ní nebyl podpořen žádný český žadatel.  </w:t>
      </w:r>
    </w:p>
    <w:p w14:paraId="16F86C24" w14:textId="77777777" w:rsidR="0044784F" w:rsidRPr="002B55AD" w:rsidRDefault="0044784F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</w:p>
    <w:p w14:paraId="47BBCC2E" w14:textId="1DA32613" w:rsidR="0044784F" w:rsidRPr="002B55AD" w:rsidRDefault="0044784F" w:rsidP="00F37A15">
      <w:pPr>
        <w:spacing w:before="120"/>
        <w:jc w:val="both"/>
        <w:textAlignment w:val="baseline"/>
        <w:rPr>
          <w:rFonts w:ascii="Verdana" w:eastAsia="Times New Roman" w:hAnsi="Verdana" w:cs="Calibri"/>
          <w:b/>
          <w:bCs/>
          <w:sz w:val="22"/>
          <w:szCs w:val="22"/>
          <w:u w:val="single"/>
        </w:rPr>
      </w:pPr>
      <w:r w:rsidRPr="002B55AD">
        <w:rPr>
          <w:rFonts w:ascii="Verdana" w:eastAsia="Times New Roman" w:hAnsi="Verdana" w:cs="Calibri"/>
          <w:b/>
          <w:bCs/>
          <w:sz w:val="22"/>
          <w:szCs w:val="22"/>
          <w:u w:val="single"/>
        </w:rPr>
        <w:t xml:space="preserve">O PROGRAMU KREATIVNÍ EVROPA </w:t>
      </w:r>
    </w:p>
    <w:p w14:paraId="1792C0E8" w14:textId="77777777" w:rsidR="00612C1F" w:rsidRDefault="68581832" w:rsidP="00F37A15">
      <w:pPr>
        <w:spacing w:before="120"/>
        <w:jc w:val="both"/>
        <w:textAlignment w:val="baseline"/>
        <w:rPr>
          <w:rFonts w:ascii="Verdana" w:eastAsia="Times New Roman" w:hAnsi="Verdana" w:cs="Calibri"/>
          <w:sz w:val="22"/>
          <w:szCs w:val="22"/>
        </w:rPr>
      </w:pPr>
      <w:r w:rsidRPr="461BE35E">
        <w:rPr>
          <w:rFonts w:ascii="Verdana" w:eastAsia="Times New Roman" w:hAnsi="Verdana" w:cs="Calibri"/>
          <w:sz w:val="22"/>
          <w:szCs w:val="22"/>
        </w:rPr>
        <w:t xml:space="preserve">Kreativní Evropa je program Evropské komise na podporu kulturních a kreativních odvětví </w:t>
      </w:r>
      <w:r w:rsidR="55BFA8EE" w:rsidRPr="461BE35E">
        <w:rPr>
          <w:rFonts w:ascii="Verdana" w:eastAsia="Times New Roman" w:hAnsi="Verdana" w:cs="Calibri"/>
          <w:sz w:val="22"/>
          <w:szCs w:val="22"/>
        </w:rPr>
        <w:t>(</w:t>
      </w:r>
      <w:r w:rsidR="3B8272D3" w:rsidRPr="461BE35E">
        <w:rPr>
          <w:rFonts w:ascii="Verdana" w:eastAsia="Times New Roman" w:hAnsi="Verdana" w:cs="Calibri"/>
          <w:sz w:val="22"/>
          <w:szCs w:val="22"/>
        </w:rPr>
        <w:t>scénická umění, výtvarné umění, literatura, hudba</w:t>
      </w:r>
      <w:r w:rsidR="503D5EBC" w:rsidRPr="461BE35E">
        <w:rPr>
          <w:rFonts w:ascii="Verdana" w:eastAsia="Times New Roman" w:hAnsi="Verdana" w:cs="Calibri"/>
          <w:sz w:val="22"/>
          <w:szCs w:val="22"/>
        </w:rPr>
        <w:t>, film, televize, herní průmysl, kulturní dědictví ad.</w:t>
      </w:r>
      <w:r w:rsidR="2AC13FEA" w:rsidRPr="461BE35E">
        <w:rPr>
          <w:rFonts w:ascii="Verdana" w:eastAsia="Times New Roman" w:hAnsi="Verdana" w:cs="Calibri"/>
          <w:sz w:val="22"/>
          <w:szCs w:val="22"/>
        </w:rPr>
        <w:t>)</w:t>
      </w:r>
      <w:r w:rsidR="461BE35E" w:rsidRPr="461BE35E">
        <w:rPr>
          <w:rFonts w:ascii="Verdana" w:eastAsia="Times New Roman" w:hAnsi="Verdana" w:cs="Calibri"/>
          <w:sz w:val="22"/>
          <w:szCs w:val="22"/>
        </w:rPr>
        <w:t xml:space="preserve">.    </w:t>
      </w:r>
      <w:r w:rsidRPr="461BE35E">
        <w:rPr>
          <w:rFonts w:ascii="Verdana" w:eastAsia="Times New Roman" w:hAnsi="Verdana" w:cs="Calibri"/>
          <w:sz w:val="22"/>
          <w:szCs w:val="22"/>
        </w:rPr>
        <w:t>Program Kreativní Evropa se skládá z částí M</w:t>
      </w:r>
      <w:r w:rsidR="76EB3AC2" w:rsidRPr="461BE35E">
        <w:rPr>
          <w:rFonts w:ascii="Verdana" w:eastAsia="Times New Roman" w:hAnsi="Verdana" w:cs="Calibri"/>
          <w:sz w:val="22"/>
          <w:szCs w:val="22"/>
        </w:rPr>
        <w:t>EDIA</w:t>
      </w:r>
      <w:r w:rsidRPr="461BE35E">
        <w:rPr>
          <w:rFonts w:ascii="Verdana" w:eastAsia="Times New Roman" w:hAnsi="Verdana" w:cs="Calibri"/>
          <w:sz w:val="22"/>
          <w:szCs w:val="22"/>
        </w:rPr>
        <w:t>, Kultura a mezioborové části.</w:t>
      </w:r>
    </w:p>
    <w:p w14:paraId="541C4D18" w14:textId="13A660E2" w:rsidR="00EF17E3" w:rsidRPr="002B55AD" w:rsidRDefault="68581832" w:rsidP="00F37A15">
      <w:pPr>
        <w:spacing w:before="120"/>
        <w:jc w:val="both"/>
        <w:textAlignment w:val="baseline"/>
        <w:rPr>
          <w:rFonts w:ascii="Verdana" w:eastAsia="Times New Roman" w:hAnsi="Verdana" w:cs="Segoe UI"/>
          <w:sz w:val="22"/>
          <w:szCs w:val="22"/>
        </w:rPr>
      </w:pPr>
      <w:r w:rsidRPr="461BE35E">
        <w:rPr>
          <w:rFonts w:ascii="Verdana" w:eastAsia="Times New Roman" w:hAnsi="Verdana" w:cs="Calibri"/>
          <w:b/>
          <w:bCs/>
          <w:sz w:val="22"/>
          <w:szCs w:val="22"/>
        </w:rPr>
        <w:t>V období 2021–2027 plánuje program Kreativní Evropa rozdělit 2,44 mld. eur.</w:t>
      </w:r>
      <w:r w:rsidRPr="461BE35E">
        <w:rPr>
          <w:rFonts w:ascii="Verdana" w:eastAsia="Times New Roman" w:hAnsi="Verdana" w:cs="Calibri"/>
          <w:sz w:val="22"/>
          <w:szCs w:val="22"/>
        </w:rPr>
        <w:t xml:space="preserve"> Na část MEDIA připadá 58 % rozpočtu, na část Kultura 33 % a na mezioborovou část 9 % rozpočtu.  </w:t>
      </w:r>
    </w:p>
    <w:p w14:paraId="552D7FA2" w14:textId="2D19C9B0" w:rsidR="461BE35E" w:rsidRDefault="009D6783" w:rsidP="00F37A15">
      <w:pPr>
        <w:spacing w:before="120"/>
        <w:jc w:val="both"/>
        <w:rPr>
          <w:rFonts w:ascii="Verdana" w:eastAsia="Times New Roman" w:hAnsi="Verdana" w:cs="Calibri"/>
          <w:sz w:val="22"/>
          <w:szCs w:val="22"/>
        </w:rPr>
      </w:pPr>
      <w:r w:rsidRPr="009D6783">
        <w:rPr>
          <w:rFonts w:ascii="Verdana" w:eastAsia="Times New Roman" w:hAnsi="Verdana" w:cs="Calibri"/>
          <w:sz w:val="22"/>
          <w:szCs w:val="22"/>
        </w:rPr>
        <w:t xml:space="preserve">Program Kreativní Evropa také stále silněji reflektuje průřezová témata EU jako jsou ekologická udržitelnost projektů, podpora rovnosti žen a mužů či zlepšení přístupu osob se zdravotním postižením a sociálně </w:t>
      </w:r>
      <w:proofErr w:type="spellStart"/>
      <w:r w:rsidRPr="009D6783">
        <w:rPr>
          <w:rFonts w:ascii="Verdana" w:eastAsia="Times New Roman" w:hAnsi="Verdana" w:cs="Calibri"/>
          <w:sz w:val="22"/>
          <w:szCs w:val="22"/>
        </w:rPr>
        <w:t>marginalizovaných</w:t>
      </w:r>
      <w:proofErr w:type="spellEnd"/>
      <w:r w:rsidRPr="009D6783">
        <w:rPr>
          <w:rFonts w:ascii="Verdana" w:eastAsia="Times New Roman" w:hAnsi="Verdana" w:cs="Calibri"/>
          <w:sz w:val="22"/>
          <w:szCs w:val="22"/>
        </w:rPr>
        <w:t xml:space="preserve"> skupin ke kultuře.</w:t>
      </w:r>
    </w:p>
    <w:p w14:paraId="2C2008A3" w14:textId="77777777" w:rsidR="00E63D4B" w:rsidRDefault="00E63D4B" w:rsidP="00F37A15">
      <w:pPr>
        <w:spacing w:before="120"/>
        <w:jc w:val="both"/>
        <w:rPr>
          <w:rFonts w:ascii="Verdana" w:eastAsia="Times New Roman" w:hAnsi="Verdana" w:cs="Calibri"/>
          <w:sz w:val="22"/>
          <w:szCs w:val="22"/>
        </w:rPr>
      </w:pPr>
    </w:p>
    <w:p w14:paraId="345ECBA6" w14:textId="61218192" w:rsidR="009D6783" w:rsidRDefault="00E63D4B" w:rsidP="50A14487">
      <w:pPr>
        <w:spacing w:before="120"/>
        <w:jc w:val="both"/>
      </w:pPr>
      <w:r w:rsidRPr="50A14487">
        <w:rPr>
          <w:rFonts w:ascii="Verdana" w:eastAsia="Times New Roman" w:hAnsi="Verdana" w:cs="Calibri"/>
          <w:sz w:val="22"/>
          <w:szCs w:val="22"/>
        </w:rPr>
        <w:t xml:space="preserve">                                </w:t>
      </w:r>
      <w:r w:rsidR="38717382">
        <w:rPr>
          <w:noProof/>
        </w:rPr>
        <w:drawing>
          <wp:inline distT="0" distB="0" distL="0" distR="0" wp14:anchorId="32516975" wp14:editId="0A8420CA">
            <wp:extent cx="2578048" cy="649883"/>
            <wp:effectExtent l="0" t="0" r="0" b="0"/>
            <wp:docPr id="1315205098" name="Obrázek 1315205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048" cy="64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32D81" w14:textId="77777777" w:rsidR="00E63D4B" w:rsidRDefault="00E63D4B" w:rsidP="00776928">
      <w:pPr>
        <w:spacing w:before="120"/>
        <w:jc w:val="both"/>
        <w:rPr>
          <w:rFonts w:ascii="Verdana" w:eastAsia="Times New Roman" w:hAnsi="Verdana" w:cs="Calibri"/>
          <w:sz w:val="22"/>
          <w:szCs w:val="22"/>
        </w:rPr>
      </w:pPr>
    </w:p>
    <w:p w14:paraId="5CC67C0B" w14:textId="77777777" w:rsidR="00EF17E3" w:rsidRPr="002B55AD" w:rsidRDefault="00EF17E3" w:rsidP="00EF17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0080"/>
        <w:tabs>
          <w:tab w:val="left" w:pos="220"/>
          <w:tab w:val="left" w:pos="540"/>
          <w:tab w:val="center" w:pos="4536"/>
        </w:tabs>
        <w:spacing w:before="120"/>
        <w:jc w:val="center"/>
        <w:rPr>
          <w:rStyle w:val="dn"/>
          <w:rFonts w:ascii="Verdana" w:eastAsia="Verdana" w:hAnsi="Verdana" w:cs="Verdana"/>
          <w:b/>
          <w:bCs/>
          <w:color w:val="FFFFFF"/>
          <w:sz w:val="22"/>
          <w:szCs w:val="22"/>
          <w:u w:color="FFFFFF"/>
        </w:rPr>
      </w:pPr>
      <w:r w:rsidRPr="002B55AD">
        <w:rPr>
          <w:rStyle w:val="dn"/>
          <w:rFonts w:ascii="Verdana" w:hAnsi="Verdana"/>
          <w:b/>
          <w:bCs/>
          <w:color w:val="FFFFFF"/>
          <w:sz w:val="22"/>
          <w:szCs w:val="22"/>
          <w:u w:color="FFFFFF"/>
        </w:rPr>
        <w:t xml:space="preserve">Kontakty </w:t>
      </w:r>
    </w:p>
    <w:p w14:paraId="4591992C" w14:textId="77777777" w:rsidR="00EF17E3" w:rsidRDefault="00EF17E3" w:rsidP="00EF17E3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A26E1CC" w14:textId="77777777" w:rsidR="002B55AD" w:rsidRPr="002B55AD" w:rsidRDefault="002B55AD" w:rsidP="002B55AD">
      <w:pPr>
        <w:jc w:val="both"/>
        <w:textAlignment w:val="baseline"/>
        <w:rPr>
          <w:rFonts w:ascii="Verdana" w:eastAsia="Times New Roman" w:hAnsi="Verdana" w:cs="Segoe UI"/>
          <w:sz w:val="20"/>
          <w:szCs w:val="20"/>
        </w:rPr>
      </w:pPr>
      <w:r w:rsidRPr="002B55AD">
        <w:rPr>
          <w:rFonts w:ascii="Verdana" w:eastAsia="Times New Roman" w:hAnsi="Verdana" w:cs="Calibri"/>
          <w:b/>
          <w:bCs/>
          <w:sz w:val="20"/>
          <w:szCs w:val="20"/>
        </w:rPr>
        <w:t xml:space="preserve">Kancelář Kreativní Evropa: </w:t>
      </w:r>
      <w:r w:rsidRPr="002B55AD">
        <w:rPr>
          <w:rFonts w:ascii="Verdana" w:eastAsia="Times New Roman" w:hAnsi="Verdana" w:cs="Calibri"/>
          <w:color w:val="0000FF"/>
          <w:sz w:val="20"/>
          <w:szCs w:val="20"/>
        </w:rPr>
        <w:t>www.kreativnievropa.cz  </w:t>
      </w:r>
    </w:p>
    <w:p w14:paraId="20B1225B" w14:textId="1B3BEB9B" w:rsidR="002B55AD" w:rsidRPr="002B55AD" w:rsidRDefault="002B55AD" w:rsidP="002B55AD">
      <w:pPr>
        <w:jc w:val="both"/>
        <w:textAlignment w:val="baseline"/>
        <w:rPr>
          <w:rFonts w:ascii="Verdana" w:eastAsia="Times New Roman" w:hAnsi="Verdana" w:cs="Segoe UI"/>
          <w:sz w:val="20"/>
          <w:szCs w:val="20"/>
        </w:rPr>
      </w:pPr>
      <w:r w:rsidRPr="0F5F447C">
        <w:rPr>
          <w:rFonts w:ascii="Verdana" w:eastAsia="Times New Roman" w:hAnsi="Verdana" w:cs="Calibri"/>
          <w:b/>
          <w:bCs/>
          <w:sz w:val="20"/>
          <w:szCs w:val="20"/>
        </w:rPr>
        <w:t>Magdal</w:t>
      </w:r>
      <w:r w:rsidR="540C6FF7" w:rsidRPr="0F5F447C">
        <w:rPr>
          <w:rFonts w:ascii="Verdana" w:eastAsia="Times New Roman" w:hAnsi="Verdana" w:cs="Calibri"/>
          <w:b/>
          <w:bCs/>
          <w:sz w:val="20"/>
          <w:szCs w:val="20"/>
        </w:rPr>
        <w:t>e</w:t>
      </w:r>
      <w:r w:rsidRPr="0F5F447C">
        <w:rPr>
          <w:rFonts w:ascii="Verdana" w:eastAsia="Times New Roman" w:hAnsi="Verdana" w:cs="Calibri"/>
          <w:b/>
          <w:bCs/>
          <w:sz w:val="20"/>
          <w:szCs w:val="20"/>
        </w:rPr>
        <w:t>na Müllerová</w:t>
      </w:r>
      <w:r w:rsidRPr="0F5F447C">
        <w:rPr>
          <w:rFonts w:ascii="Verdana" w:eastAsia="Times New Roman" w:hAnsi="Verdana" w:cs="Calibri"/>
          <w:sz w:val="20"/>
          <w:szCs w:val="20"/>
        </w:rPr>
        <w:t xml:space="preserve">, Kreativní Evropa Kultura, E: </w:t>
      </w:r>
      <w:hyperlink r:id="rId13" w:history="1">
        <w:r w:rsidRPr="0F5F447C">
          <w:rPr>
            <w:rStyle w:val="Hypertextovodkaz"/>
            <w:rFonts w:ascii="Verdana" w:eastAsia="Times New Roman" w:hAnsi="Verdana" w:cs="Calibri"/>
            <w:sz w:val="20"/>
            <w:szCs w:val="20"/>
          </w:rPr>
          <w:t>kultura@kreativnievropa.cz</w:t>
        </w:r>
      </w:hyperlink>
      <w:r w:rsidR="1D57AA96" w:rsidRPr="0F5F447C">
        <w:rPr>
          <w:rFonts w:ascii="Verdana" w:eastAsia="Times New Roman" w:hAnsi="Verdana" w:cs="Calibri"/>
          <w:color w:val="0000FF"/>
          <w:sz w:val="20"/>
          <w:szCs w:val="20"/>
        </w:rPr>
        <w:t xml:space="preserve"> </w:t>
      </w:r>
      <w:r w:rsidRPr="0F5F447C">
        <w:rPr>
          <w:rFonts w:ascii="Verdana" w:eastAsia="Times New Roman" w:hAnsi="Verdana" w:cs="Calibri"/>
          <w:color w:val="0000FF"/>
          <w:sz w:val="20"/>
          <w:szCs w:val="20"/>
        </w:rPr>
        <w:t> </w:t>
      </w:r>
    </w:p>
    <w:p w14:paraId="467FCF54" w14:textId="77777777" w:rsidR="002B55AD" w:rsidRPr="002B55AD" w:rsidRDefault="002B55AD" w:rsidP="002B55AD">
      <w:pPr>
        <w:jc w:val="both"/>
        <w:textAlignment w:val="baseline"/>
        <w:rPr>
          <w:rFonts w:ascii="Verdana" w:eastAsia="Times New Roman" w:hAnsi="Verdana" w:cs="Segoe UI"/>
          <w:sz w:val="20"/>
          <w:szCs w:val="20"/>
        </w:rPr>
      </w:pPr>
      <w:r w:rsidRPr="002B55AD">
        <w:rPr>
          <w:rFonts w:ascii="Verdana" w:eastAsia="Times New Roman" w:hAnsi="Verdana" w:cs="Calibri"/>
          <w:b/>
          <w:bCs/>
          <w:sz w:val="20"/>
          <w:szCs w:val="20"/>
        </w:rPr>
        <w:t>Vladimíra Chytilová</w:t>
      </w:r>
      <w:r w:rsidRPr="002B55AD">
        <w:rPr>
          <w:rFonts w:ascii="Verdana" w:eastAsia="Times New Roman" w:hAnsi="Verdana" w:cs="Calibri"/>
          <w:sz w:val="20"/>
          <w:szCs w:val="20"/>
        </w:rPr>
        <w:t xml:space="preserve">, Kreativní Evropa MEDIA, E: </w:t>
      </w:r>
      <w:hyperlink r:id="rId14" w:tgtFrame="_blank" w:history="1">
        <w:r w:rsidRPr="002B55AD">
          <w:rPr>
            <w:rFonts w:ascii="Verdana" w:eastAsia="Times New Roman" w:hAnsi="Verdana" w:cs="Calibri"/>
            <w:color w:val="0563C1"/>
            <w:sz w:val="20"/>
            <w:szCs w:val="20"/>
            <w:u w:val="single"/>
          </w:rPr>
          <w:t>media@kreativnievropa.cz</w:t>
        </w:r>
      </w:hyperlink>
      <w:r w:rsidRPr="002B55AD">
        <w:rPr>
          <w:rFonts w:ascii="Verdana" w:eastAsia="Times New Roman" w:hAnsi="Verdana" w:cs="Calibri"/>
          <w:color w:val="0000FF"/>
          <w:sz w:val="20"/>
          <w:szCs w:val="20"/>
        </w:rPr>
        <w:t> </w:t>
      </w:r>
    </w:p>
    <w:p w14:paraId="18F7F670" w14:textId="10C1CA35" w:rsidR="00EF17E3" w:rsidRPr="002B55AD" w:rsidRDefault="002B55AD" w:rsidP="002B55AD">
      <w:pPr>
        <w:jc w:val="both"/>
        <w:rPr>
          <w:rStyle w:val="Hyperlink3"/>
        </w:rPr>
      </w:pPr>
      <w:r w:rsidRPr="002B55AD">
        <w:rPr>
          <w:rFonts w:ascii="Verdana" w:eastAsia="Times New Roman" w:hAnsi="Verdana" w:cs="Calibri"/>
          <w:b/>
          <w:bCs/>
          <w:sz w:val="20"/>
          <w:szCs w:val="20"/>
        </w:rPr>
        <w:t xml:space="preserve">Mediální servis: </w:t>
      </w:r>
      <w:r w:rsidR="00EF17E3" w:rsidRPr="002B55AD">
        <w:rPr>
          <w:rStyle w:val="Hyperlink3"/>
        </w:rPr>
        <w:t>2media.cz, s.r.o.</w:t>
      </w:r>
    </w:p>
    <w:p w14:paraId="7BB5EAF2" w14:textId="77777777" w:rsidR="00EF17E3" w:rsidRPr="002B55AD" w:rsidRDefault="00EF17E3" w:rsidP="002B55AD">
      <w:pPr>
        <w:jc w:val="both"/>
        <w:rPr>
          <w:rStyle w:val="Hyperlink3"/>
        </w:rPr>
      </w:pPr>
      <w:r w:rsidRPr="002B55AD">
        <w:rPr>
          <w:rStyle w:val="dn"/>
          <w:rFonts w:ascii="Verdana" w:hAnsi="Verdana"/>
          <w:sz w:val="20"/>
          <w:szCs w:val="20"/>
          <w:lang w:val="it-IT"/>
        </w:rPr>
        <w:t>Simona And</w:t>
      </w:r>
      <w:proofErr w:type="spellStart"/>
      <w:r w:rsidRPr="002B55AD">
        <w:rPr>
          <w:rStyle w:val="Hyperlink3"/>
        </w:rPr>
        <w:t>ělová</w:t>
      </w:r>
      <w:proofErr w:type="spellEnd"/>
      <w:r w:rsidRPr="002B55AD">
        <w:rPr>
          <w:rStyle w:val="Hyperlink3"/>
        </w:rPr>
        <w:t xml:space="preserve">, </w:t>
      </w:r>
      <w:hyperlink r:id="rId15" w:history="1">
        <w:r w:rsidRPr="002B55AD">
          <w:rPr>
            <w:rStyle w:val="Hyperlink2"/>
          </w:rPr>
          <w:t>simona@2media.cz</w:t>
        </w:r>
      </w:hyperlink>
      <w:r w:rsidRPr="002B55AD">
        <w:rPr>
          <w:rStyle w:val="Hyperlink3"/>
        </w:rPr>
        <w:t>, tel: 775 112857</w:t>
      </w:r>
    </w:p>
    <w:p w14:paraId="0D0331F7" w14:textId="77777777" w:rsidR="00EF17E3" w:rsidRPr="002B55AD" w:rsidRDefault="00660449" w:rsidP="002B55AD">
      <w:pPr>
        <w:jc w:val="both"/>
        <w:rPr>
          <w:rStyle w:val="Hyperlink3"/>
        </w:rPr>
      </w:pPr>
      <w:hyperlink r:id="rId16">
        <w:r w:rsidR="207929D7" w:rsidRPr="461BE35E">
          <w:rPr>
            <w:rStyle w:val="Hyperlink4"/>
          </w:rPr>
          <w:t>www.2media.cz</w:t>
        </w:r>
      </w:hyperlink>
      <w:r w:rsidR="207929D7" w:rsidRPr="461BE35E">
        <w:rPr>
          <w:rStyle w:val="Hyperlink3"/>
        </w:rPr>
        <w:t xml:space="preserve">, </w:t>
      </w:r>
      <w:hyperlink r:id="rId17">
        <w:r w:rsidR="207929D7" w:rsidRPr="461BE35E">
          <w:rPr>
            <w:rStyle w:val="Hyperlink3"/>
          </w:rPr>
          <w:t>www.facebook.com/2media.cz</w:t>
        </w:r>
      </w:hyperlink>
      <w:r w:rsidR="207929D7" w:rsidRPr="461BE35E">
        <w:rPr>
          <w:rStyle w:val="Hyperlink3"/>
        </w:rPr>
        <w:t xml:space="preserve">, </w:t>
      </w:r>
      <w:hyperlink r:id="rId18">
        <w:r w:rsidR="207929D7" w:rsidRPr="461BE35E">
          <w:rPr>
            <w:rStyle w:val="Hyperlink4"/>
          </w:rPr>
          <w:t>www.instagram.com/2mediacz</w:t>
        </w:r>
      </w:hyperlink>
    </w:p>
    <w:p w14:paraId="73CA5AF7" w14:textId="32F0D81A" w:rsidR="461BE35E" w:rsidRDefault="461BE35E" w:rsidP="461BE35E">
      <w:pPr>
        <w:jc w:val="both"/>
        <w:rPr>
          <w:rStyle w:val="Hyperlink4"/>
        </w:rPr>
      </w:pPr>
    </w:p>
    <w:p w14:paraId="19F84755" w14:textId="113CC99D" w:rsidR="00C868A8" w:rsidRPr="00E63D4B" w:rsidRDefault="00C868A8" w:rsidP="00E63D4B">
      <w:pPr>
        <w:jc w:val="both"/>
        <w:rPr>
          <w:rFonts w:ascii="Verdana" w:eastAsia="Verdana" w:hAnsi="Verdana" w:cs="Verdana"/>
          <w:color w:val="0000FF"/>
          <w:sz w:val="20"/>
          <w:szCs w:val="20"/>
          <w:u w:val="single" w:color="0000FF"/>
        </w:rPr>
      </w:pPr>
    </w:p>
    <w:sectPr w:rsidR="00C868A8" w:rsidRPr="00E63D4B">
      <w:headerReference w:type="default" r:id="rId19"/>
      <w:footerReference w:type="default" r:id="rId2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3D7E" w14:textId="77777777" w:rsidR="00D453F0" w:rsidRDefault="00D453F0">
      <w:r>
        <w:separator/>
      </w:r>
    </w:p>
  </w:endnote>
  <w:endnote w:type="continuationSeparator" w:id="0">
    <w:p w14:paraId="11EDAB29" w14:textId="77777777" w:rsidR="00D453F0" w:rsidRDefault="00D4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A14487" w14:paraId="5651D47B" w14:textId="77777777" w:rsidTr="50A14487">
      <w:trPr>
        <w:trHeight w:val="300"/>
      </w:trPr>
      <w:tc>
        <w:tcPr>
          <w:tcW w:w="3020" w:type="dxa"/>
        </w:tcPr>
        <w:p w14:paraId="6F05A1EF" w14:textId="076DC97D" w:rsidR="50A14487" w:rsidRDefault="50A14487" w:rsidP="50A14487">
          <w:pPr>
            <w:pStyle w:val="Zhlav"/>
            <w:ind w:left="-115"/>
          </w:pPr>
        </w:p>
      </w:tc>
      <w:tc>
        <w:tcPr>
          <w:tcW w:w="3020" w:type="dxa"/>
        </w:tcPr>
        <w:p w14:paraId="2FDA4410" w14:textId="3821EF6F" w:rsidR="50A14487" w:rsidRDefault="50A14487" w:rsidP="50A14487">
          <w:pPr>
            <w:pStyle w:val="Zhlav"/>
            <w:jc w:val="center"/>
          </w:pPr>
        </w:p>
      </w:tc>
      <w:tc>
        <w:tcPr>
          <w:tcW w:w="3020" w:type="dxa"/>
        </w:tcPr>
        <w:p w14:paraId="7AB165D0" w14:textId="6AFCE875" w:rsidR="50A14487" w:rsidRDefault="50A14487" w:rsidP="50A14487">
          <w:pPr>
            <w:pStyle w:val="Zhlav"/>
            <w:ind w:right="-115"/>
            <w:jc w:val="right"/>
          </w:pPr>
        </w:p>
      </w:tc>
    </w:tr>
  </w:tbl>
  <w:p w14:paraId="4EAC35C9" w14:textId="7B5D37EA" w:rsidR="50A14487" w:rsidRDefault="50A14487" w:rsidP="50A144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B347" w14:textId="77777777" w:rsidR="00D453F0" w:rsidRDefault="00D453F0">
      <w:r>
        <w:separator/>
      </w:r>
    </w:p>
  </w:footnote>
  <w:footnote w:type="continuationSeparator" w:id="0">
    <w:p w14:paraId="41C34FE3" w14:textId="77777777" w:rsidR="00D453F0" w:rsidRDefault="00D4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1258" w14:textId="1FDE6E49" w:rsidR="00542317" w:rsidRDefault="00E63D4B">
    <w:pPr>
      <w:pStyle w:val="Zhlav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3339B8DE" wp14:editId="2D7101A2">
          <wp:extent cx="1478280" cy="758218"/>
          <wp:effectExtent l="0" t="0" r="7620" b="3810"/>
          <wp:docPr id="1927907036" name="Obrázek 1" descr="Obsah obrázku Písmo, Grafika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907036" name="Obrázek 1" descr="Obsah obrázku Písmo, Grafika, logo, design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10" cy="79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121B"/>
    <w:multiLevelType w:val="hybridMultilevel"/>
    <w:tmpl w:val="55ECB5E2"/>
    <w:lvl w:ilvl="0" w:tplc="E966A780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3"/>
    <w:rsid w:val="000965D5"/>
    <w:rsid w:val="000C4627"/>
    <w:rsid w:val="00163DF5"/>
    <w:rsid w:val="00282D1D"/>
    <w:rsid w:val="002B55AD"/>
    <w:rsid w:val="003B6706"/>
    <w:rsid w:val="0044784F"/>
    <w:rsid w:val="00447D75"/>
    <w:rsid w:val="004701AB"/>
    <w:rsid w:val="005327F1"/>
    <w:rsid w:val="00561EA0"/>
    <w:rsid w:val="00563B05"/>
    <w:rsid w:val="005F1291"/>
    <w:rsid w:val="005F41E5"/>
    <w:rsid w:val="00612C1F"/>
    <w:rsid w:val="00660449"/>
    <w:rsid w:val="00662814"/>
    <w:rsid w:val="006A5C49"/>
    <w:rsid w:val="007110D3"/>
    <w:rsid w:val="00743647"/>
    <w:rsid w:val="00776928"/>
    <w:rsid w:val="007873D9"/>
    <w:rsid w:val="00791CBD"/>
    <w:rsid w:val="007A1F71"/>
    <w:rsid w:val="008271AE"/>
    <w:rsid w:val="00864233"/>
    <w:rsid w:val="008A2F80"/>
    <w:rsid w:val="008CAD80"/>
    <w:rsid w:val="00920790"/>
    <w:rsid w:val="00931D0C"/>
    <w:rsid w:val="009A5710"/>
    <w:rsid w:val="009C68FD"/>
    <w:rsid w:val="009D6783"/>
    <w:rsid w:val="009F0554"/>
    <w:rsid w:val="00A959EF"/>
    <w:rsid w:val="00AB0336"/>
    <w:rsid w:val="00B24887"/>
    <w:rsid w:val="00B27BF2"/>
    <w:rsid w:val="00B34344"/>
    <w:rsid w:val="00B87C60"/>
    <w:rsid w:val="00BF505F"/>
    <w:rsid w:val="00C33BFB"/>
    <w:rsid w:val="00C519F9"/>
    <w:rsid w:val="00C74C35"/>
    <w:rsid w:val="00C868A8"/>
    <w:rsid w:val="00C91435"/>
    <w:rsid w:val="00C94434"/>
    <w:rsid w:val="00CA2FED"/>
    <w:rsid w:val="00CC0345"/>
    <w:rsid w:val="00D3AAAE"/>
    <w:rsid w:val="00D453F0"/>
    <w:rsid w:val="00DA13C9"/>
    <w:rsid w:val="00DE51AE"/>
    <w:rsid w:val="00E63D4B"/>
    <w:rsid w:val="00EB5EE0"/>
    <w:rsid w:val="00EF17E3"/>
    <w:rsid w:val="00EF611E"/>
    <w:rsid w:val="00F37A15"/>
    <w:rsid w:val="00F4731C"/>
    <w:rsid w:val="00F6678A"/>
    <w:rsid w:val="00FA2687"/>
    <w:rsid w:val="01577B70"/>
    <w:rsid w:val="0203481A"/>
    <w:rsid w:val="048D20EF"/>
    <w:rsid w:val="04A88CA0"/>
    <w:rsid w:val="04B62C78"/>
    <w:rsid w:val="05373C44"/>
    <w:rsid w:val="060D6103"/>
    <w:rsid w:val="062320DB"/>
    <w:rsid w:val="075E584C"/>
    <w:rsid w:val="07604198"/>
    <w:rsid w:val="07BEF13C"/>
    <w:rsid w:val="0859E507"/>
    <w:rsid w:val="08EBEFC8"/>
    <w:rsid w:val="0907EE1E"/>
    <w:rsid w:val="091117A4"/>
    <w:rsid w:val="09C2C753"/>
    <w:rsid w:val="0AAC9F4A"/>
    <w:rsid w:val="0BBDA7F2"/>
    <w:rsid w:val="0BEFE267"/>
    <w:rsid w:val="0C4FDCB4"/>
    <w:rsid w:val="0C5A2554"/>
    <w:rsid w:val="0D3DB15C"/>
    <w:rsid w:val="0DE66DF0"/>
    <w:rsid w:val="0E73C828"/>
    <w:rsid w:val="0E8137ED"/>
    <w:rsid w:val="0EBB8C36"/>
    <w:rsid w:val="0EC7950D"/>
    <w:rsid w:val="0F5C20D1"/>
    <w:rsid w:val="0F5F447C"/>
    <w:rsid w:val="0F6C0E94"/>
    <w:rsid w:val="1000B3BC"/>
    <w:rsid w:val="10ADE070"/>
    <w:rsid w:val="10E98913"/>
    <w:rsid w:val="11886295"/>
    <w:rsid w:val="11BA9C38"/>
    <w:rsid w:val="11E54424"/>
    <w:rsid w:val="12CFB884"/>
    <w:rsid w:val="140A7E75"/>
    <w:rsid w:val="142FF222"/>
    <w:rsid w:val="14861950"/>
    <w:rsid w:val="14956681"/>
    <w:rsid w:val="155B3B1B"/>
    <w:rsid w:val="15B5DC40"/>
    <w:rsid w:val="1662DBA8"/>
    <w:rsid w:val="178FC1C5"/>
    <w:rsid w:val="186E7753"/>
    <w:rsid w:val="18E9DABA"/>
    <w:rsid w:val="18FCBA54"/>
    <w:rsid w:val="190CC0A2"/>
    <w:rsid w:val="1921DD91"/>
    <w:rsid w:val="19B41257"/>
    <w:rsid w:val="19CDFD01"/>
    <w:rsid w:val="19D80497"/>
    <w:rsid w:val="19F0CE3A"/>
    <w:rsid w:val="19F9E8BF"/>
    <w:rsid w:val="1A1207F1"/>
    <w:rsid w:val="1A3766DB"/>
    <w:rsid w:val="1B8BF479"/>
    <w:rsid w:val="1C0F03E0"/>
    <w:rsid w:val="1C1AC472"/>
    <w:rsid w:val="1C217B7C"/>
    <w:rsid w:val="1C5BBD64"/>
    <w:rsid w:val="1D57AA96"/>
    <w:rsid w:val="1DB317D8"/>
    <w:rsid w:val="1DBBAD13"/>
    <w:rsid w:val="1DBD4BDD"/>
    <w:rsid w:val="1DBE4017"/>
    <w:rsid w:val="1E213A3A"/>
    <w:rsid w:val="1E5E1EEA"/>
    <w:rsid w:val="1E60E0D5"/>
    <w:rsid w:val="1F591C3E"/>
    <w:rsid w:val="1F741B34"/>
    <w:rsid w:val="1F8891B6"/>
    <w:rsid w:val="1FACA9AB"/>
    <w:rsid w:val="20073AB6"/>
    <w:rsid w:val="202B06F2"/>
    <w:rsid w:val="207929D7"/>
    <w:rsid w:val="20ABC7CB"/>
    <w:rsid w:val="20F151B9"/>
    <w:rsid w:val="20F4EC9F"/>
    <w:rsid w:val="211668D4"/>
    <w:rsid w:val="211B7D76"/>
    <w:rsid w:val="215423CE"/>
    <w:rsid w:val="228478B9"/>
    <w:rsid w:val="2290BD00"/>
    <w:rsid w:val="2308AADB"/>
    <w:rsid w:val="23091C8C"/>
    <w:rsid w:val="23839500"/>
    <w:rsid w:val="23A594DB"/>
    <w:rsid w:val="2429EE9A"/>
    <w:rsid w:val="242C8D61"/>
    <w:rsid w:val="243AC184"/>
    <w:rsid w:val="25834D2A"/>
    <w:rsid w:val="25ECF556"/>
    <w:rsid w:val="262794F1"/>
    <w:rsid w:val="26489E2F"/>
    <w:rsid w:val="26597764"/>
    <w:rsid w:val="27ABE99B"/>
    <w:rsid w:val="2831058D"/>
    <w:rsid w:val="2866DCFB"/>
    <w:rsid w:val="2918EBD1"/>
    <w:rsid w:val="2920ABC5"/>
    <w:rsid w:val="2A29A08A"/>
    <w:rsid w:val="2A326D3A"/>
    <w:rsid w:val="2A408447"/>
    <w:rsid w:val="2AC13FEA"/>
    <w:rsid w:val="2AC229FF"/>
    <w:rsid w:val="2AD961B0"/>
    <w:rsid w:val="2B142E71"/>
    <w:rsid w:val="2BD6F6D8"/>
    <w:rsid w:val="2C388CB0"/>
    <w:rsid w:val="2C3F033A"/>
    <w:rsid w:val="2CC9068B"/>
    <w:rsid w:val="2CFCD120"/>
    <w:rsid w:val="2D8A9968"/>
    <w:rsid w:val="2DCB9A1E"/>
    <w:rsid w:val="2DF6CB62"/>
    <w:rsid w:val="2E4314C8"/>
    <w:rsid w:val="2EFE17E2"/>
    <w:rsid w:val="2F17145E"/>
    <w:rsid w:val="2F3E74CF"/>
    <w:rsid w:val="2F78DC4F"/>
    <w:rsid w:val="2FABD5B9"/>
    <w:rsid w:val="2FCE7737"/>
    <w:rsid w:val="3123E4B4"/>
    <w:rsid w:val="312DFCE5"/>
    <w:rsid w:val="31451664"/>
    <w:rsid w:val="317EFF0C"/>
    <w:rsid w:val="31810468"/>
    <w:rsid w:val="3273A3D0"/>
    <w:rsid w:val="32A6B6BB"/>
    <w:rsid w:val="32B4C103"/>
    <w:rsid w:val="3379B0D8"/>
    <w:rsid w:val="348AAE9E"/>
    <w:rsid w:val="348CA043"/>
    <w:rsid w:val="34F65534"/>
    <w:rsid w:val="353D721F"/>
    <w:rsid w:val="354928E3"/>
    <w:rsid w:val="354BBAED"/>
    <w:rsid w:val="35C2A3BC"/>
    <w:rsid w:val="3634FE50"/>
    <w:rsid w:val="36FA93AA"/>
    <w:rsid w:val="3705DEF2"/>
    <w:rsid w:val="371E6D98"/>
    <w:rsid w:val="37682C23"/>
    <w:rsid w:val="37E176A2"/>
    <w:rsid w:val="3818DB2A"/>
    <w:rsid w:val="3866E292"/>
    <w:rsid w:val="38717382"/>
    <w:rsid w:val="38C1814E"/>
    <w:rsid w:val="397D4703"/>
    <w:rsid w:val="39B4D5F8"/>
    <w:rsid w:val="3A02B2F3"/>
    <w:rsid w:val="3B4303CA"/>
    <w:rsid w:val="3B43CBBB"/>
    <w:rsid w:val="3B8272D3"/>
    <w:rsid w:val="3BB86A67"/>
    <w:rsid w:val="3D4380CB"/>
    <w:rsid w:val="3E30048F"/>
    <w:rsid w:val="3F162BC5"/>
    <w:rsid w:val="3F620EB9"/>
    <w:rsid w:val="40771C2A"/>
    <w:rsid w:val="40C66FE1"/>
    <w:rsid w:val="40E6E8D8"/>
    <w:rsid w:val="416E673D"/>
    <w:rsid w:val="41A3514A"/>
    <w:rsid w:val="4252448C"/>
    <w:rsid w:val="425B05F8"/>
    <w:rsid w:val="42742E55"/>
    <w:rsid w:val="42C57D1F"/>
    <w:rsid w:val="43758476"/>
    <w:rsid w:val="43B81A12"/>
    <w:rsid w:val="44001A0D"/>
    <w:rsid w:val="4410F03D"/>
    <w:rsid w:val="4480383B"/>
    <w:rsid w:val="461BE35E"/>
    <w:rsid w:val="46CDA075"/>
    <w:rsid w:val="470D6B6B"/>
    <w:rsid w:val="4726BD61"/>
    <w:rsid w:val="47479F78"/>
    <w:rsid w:val="47F97874"/>
    <w:rsid w:val="4922A37C"/>
    <w:rsid w:val="4979F153"/>
    <w:rsid w:val="497D289E"/>
    <w:rsid w:val="49955920"/>
    <w:rsid w:val="4A2B4B1C"/>
    <w:rsid w:val="4A60B899"/>
    <w:rsid w:val="4B2A699F"/>
    <w:rsid w:val="4B4E95BC"/>
    <w:rsid w:val="4B96584B"/>
    <w:rsid w:val="4BCA9FFF"/>
    <w:rsid w:val="4BF92DD3"/>
    <w:rsid w:val="4E33C1E8"/>
    <w:rsid w:val="4E40B57C"/>
    <w:rsid w:val="4EC65565"/>
    <w:rsid w:val="4F40C0DA"/>
    <w:rsid w:val="4FE0C989"/>
    <w:rsid w:val="503D5EBC"/>
    <w:rsid w:val="50A14487"/>
    <w:rsid w:val="50CF4478"/>
    <w:rsid w:val="51220302"/>
    <w:rsid w:val="515BCE8A"/>
    <w:rsid w:val="516A9BB7"/>
    <w:rsid w:val="5173E6D6"/>
    <w:rsid w:val="517C99EA"/>
    <w:rsid w:val="532F996F"/>
    <w:rsid w:val="53D16F94"/>
    <w:rsid w:val="540C6FF7"/>
    <w:rsid w:val="5413FBB6"/>
    <w:rsid w:val="548E8B3C"/>
    <w:rsid w:val="555D6508"/>
    <w:rsid w:val="55BFA8EE"/>
    <w:rsid w:val="55DAA470"/>
    <w:rsid w:val="57EBDB6E"/>
    <w:rsid w:val="58345761"/>
    <w:rsid w:val="5843E21C"/>
    <w:rsid w:val="58570A48"/>
    <w:rsid w:val="58E858CC"/>
    <w:rsid w:val="59401A92"/>
    <w:rsid w:val="5A27B4B0"/>
    <w:rsid w:val="5A484DB9"/>
    <w:rsid w:val="5A7B6EC2"/>
    <w:rsid w:val="5A9C5470"/>
    <w:rsid w:val="5B0FFE1D"/>
    <w:rsid w:val="5BE01AE9"/>
    <w:rsid w:val="5C91E09C"/>
    <w:rsid w:val="5CB556C1"/>
    <w:rsid w:val="5CE9573E"/>
    <w:rsid w:val="5CE9E532"/>
    <w:rsid w:val="5D1A6F84"/>
    <w:rsid w:val="5DDAED9A"/>
    <w:rsid w:val="5E3F95D2"/>
    <w:rsid w:val="5E7D801F"/>
    <w:rsid w:val="5E828C9D"/>
    <w:rsid w:val="5F6AB7C0"/>
    <w:rsid w:val="5F991D7E"/>
    <w:rsid w:val="5FC73065"/>
    <w:rsid w:val="5FC926F5"/>
    <w:rsid w:val="6008A2FC"/>
    <w:rsid w:val="60F36AB1"/>
    <w:rsid w:val="611F735C"/>
    <w:rsid w:val="616B1EAD"/>
    <w:rsid w:val="6237566E"/>
    <w:rsid w:val="62CDB2E5"/>
    <w:rsid w:val="63F52D09"/>
    <w:rsid w:val="649D958C"/>
    <w:rsid w:val="65ADB377"/>
    <w:rsid w:val="65C6DBD4"/>
    <w:rsid w:val="6695FD21"/>
    <w:rsid w:val="66A12818"/>
    <w:rsid w:val="683496F8"/>
    <w:rsid w:val="68581832"/>
    <w:rsid w:val="68728529"/>
    <w:rsid w:val="696F63BC"/>
    <w:rsid w:val="69B0478F"/>
    <w:rsid w:val="69C5EDF9"/>
    <w:rsid w:val="6A030392"/>
    <w:rsid w:val="6C6CD865"/>
    <w:rsid w:val="6CFC5F88"/>
    <w:rsid w:val="6D8745AD"/>
    <w:rsid w:val="6E489066"/>
    <w:rsid w:val="6EB2A575"/>
    <w:rsid w:val="6EE45D1C"/>
    <w:rsid w:val="6F2326B3"/>
    <w:rsid w:val="6F3B1C43"/>
    <w:rsid w:val="6F7799E4"/>
    <w:rsid w:val="6F82EFCB"/>
    <w:rsid w:val="6FA11BA3"/>
    <w:rsid w:val="7074CA91"/>
    <w:rsid w:val="71925A5C"/>
    <w:rsid w:val="728C8086"/>
    <w:rsid w:val="72F104CC"/>
    <w:rsid w:val="72FB6EF2"/>
    <w:rsid w:val="730C13C4"/>
    <w:rsid w:val="730C5164"/>
    <w:rsid w:val="7354BCD2"/>
    <w:rsid w:val="73B2C0A8"/>
    <w:rsid w:val="73D4FA5E"/>
    <w:rsid w:val="73D7BB38"/>
    <w:rsid w:val="741F4C75"/>
    <w:rsid w:val="742806E0"/>
    <w:rsid w:val="7495E0DA"/>
    <w:rsid w:val="749830DC"/>
    <w:rsid w:val="74E6768D"/>
    <w:rsid w:val="763589BB"/>
    <w:rsid w:val="76EB3AC2"/>
    <w:rsid w:val="77F73E04"/>
    <w:rsid w:val="7962A3A0"/>
    <w:rsid w:val="7ABCF16F"/>
    <w:rsid w:val="7B3A7D7F"/>
    <w:rsid w:val="7B4A3813"/>
    <w:rsid w:val="7B7B26AE"/>
    <w:rsid w:val="7BFB8FCB"/>
    <w:rsid w:val="7C04FFD2"/>
    <w:rsid w:val="7C09A718"/>
    <w:rsid w:val="7CD47724"/>
    <w:rsid w:val="7CE9BF9B"/>
    <w:rsid w:val="7DD3EF4F"/>
    <w:rsid w:val="7DD786AF"/>
    <w:rsid w:val="7E2D9346"/>
    <w:rsid w:val="7E38D155"/>
    <w:rsid w:val="7FA0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2A17"/>
  <w14:defaultImageDpi w14:val="32767"/>
  <w15:chartTrackingRefBased/>
  <w15:docId w15:val="{3E15391E-CCE0-904B-B942-A4C058C1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9C68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7B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43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2F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bdr w:val="none" w:sz="0" w:space="0" w:color="auto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rsid w:val="00EF17E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EF17E3"/>
    <w:rPr>
      <w:rFonts w:ascii="Times New Roman" w:eastAsia="Arial Unicode MS" w:hAnsi="Times New Roman" w:cs="Arial Unicode MS"/>
      <w:color w:val="000000"/>
      <w:u w:color="000000"/>
      <w:bdr w:val="nil"/>
      <w:lang w:eastAsia="cs-CZ"/>
    </w:rPr>
  </w:style>
  <w:style w:type="paragraph" w:customStyle="1" w:styleId="Zhlavazpat">
    <w:name w:val="Záhlaví a zápatí"/>
    <w:rsid w:val="00EF17E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character" w:customStyle="1" w:styleId="dn">
    <w:name w:val="Žádný"/>
    <w:rsid w:val="00EF17E3"/>
  </w:style>
  <w:style w:type="character" w:customStyle="1" w:styleId="Hyperlink3">
    <w:name w:val="Hyperlink.3"/>
    <w:rsid w:val="00EF17E3"/>
    <w:rPr>
      <w:rFonts w:ascii="Verdana" w:hAnsi="Verdana"/>
      <w:sz w:val="20"/>
      <w:szCs w:val="20"/>
    </w:rPr>
  </w:style>
  <w:style w:type="character" w:customStyle="1" w:styleId="Hyperlink2">
    <w:name w:val="Hyperlink.2"/>
    <w:basedOn w:val="dn"/>
    <w:rsid w:val="00EF17E3"/>
    <w:rPr>
      <w:rFonts w:ascii="Verdana" w:eastAsia="Verdana" w:hAnsi="Verdana" w:cs="Verdana"/>
      <w:color w:val="0000FF"/>
      <w:sz w:val="20"/>
      <w:szCs w:val="20"/>
      <w:u w:val="single" w:color="0000FF"/>
      <w:lang w:val="it-IT"/>
    </w:rPr>
  </w:style>
  <w:style w:type="character" w:customStyle="1" w:styleId="Hyperlink4">
    <w:name w:val="Hyperlink.4"/>
    <w:basedOn w:val="dn"/>
    <w:rsid w:val="00EF17E3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EF17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17E3"/>
    <w:rPr>
      <w:rFonts w:ascii="Times New Roman" w:eastAsia="Arial Unicode MS" w:hAnsi="Times New Roman" w:cs="Arial Unicode MS"/>
      <w:color w:val="000000"/>
      <w:u w:color="000000"/>
      <w:bdr w:val="nil"/>
      <w:lang w:eastAsia="cs-CZ"/>
    </w:rPr>
  </w:style>
  <w:style w:type="paragraph" w:styleId="Odstavecseseznamem">
    <w:name w:val="List Paragraph"/>
    <w:basedOn w:val="Normln"/>
    <w:uiPriority w:val="34"/>
    <w:qFormat/>
    <w:rsid w:val="00EF17E3"/>
    <w:pPr>
      <w:ind w:left="720"/>
      <w:contextualSpacing/>
    </w:pPr>
  </w:style>
  <w:style w:type="character" w:styleId="Siln">
    <w:name w:val="Strong"/>
    <w:uiPriority w:val="22"/>
    <w:qFormat/>
    <w:rsid w:val="00B27BF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27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7B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27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C914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A2FE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F4731C"/>
    <w:rPr>
      <w:rFonts w:ascii="Times New Roman" w:eastAsia="Arial Unicode MS" w:hAnsi="Times New Roman" w:cs="Arial Unicode MS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ultura@kreativnievropa.cz" TargetMode="External"/><Relationship Id="rId18" Type="http://schemas.openxmlformats.org/officeDocument/2006/relationships/hyperlink" Target="http://www.instagram.com/2media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://www.facebook.com/2media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2media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lmcenter.cz/en/upcoming-projects/4227-agn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imona@2media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kreativnievropa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F95F53B3F0469C7D7CD3016A95CB" ma:contentTypeVersion="16" ma:contentTypeDescription="Vytvoří nový dokument" ma:contentTypeScope="" ma:versionID="1a6fe33901164b7af7d8dd7c95904214">
  <xsd:schema xmlns:xsd="http://www.w3.org/2001/XMLSchema" xmlns:xs="http://www.w3.org/2001/XMLSchema" xmlns:p="http://schemas.microsoft.com/office/2006/metadata/properties" xmlns:ns2="86929e96-4e0c-4b8c-b402-5747692292e1" xmlns:ns3="a1b83faa-3ce2-4c13-a4b6-d8dc90d9f3be" targetNamespace="http://schemas.microsoft.com/office/2006/metadata/properties" ma:root="true" ma:fieldsID="e52171bb8469f6ab26e56bbab4a000a2" ns2:_="" ns3:_="">
    <xsd:import namespace="86929e96-4e0c-4b8c-b402-5747692292e1"/>
    <xsd:import namespace="a1b83faa-3ce2-4c13-a4b6-d8dc90d9f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9e96-4e0c-4b8c-b402-574769229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63bf98-57c4-4760-a4ee-5cd875bb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3faa-3ce2-4c13-a4b6-d8dc90d9f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34989-f5d5-48b8-8905-bc4fd07334d2}" ma:internalName="TaxCatchAll" ma:showField="CatchAllData" ma:web="a1b83faa-3ce2-4c13-a4b6-d8dc90d9f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83faa-3ce2-4c13-a4b6-d8dc90d9f3be" xsi:nil="true"/>
    <lcf76f155ced4ddcb4097134ff3c332f xmlns="86929e96-4e0c-4b8c-b402-574769229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87FF93-ACDF-4326-92A7-ADE336BA8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365BC-71FA-4218-93C1-B5FBCDCF798B}"/>
</file>

<file path=customXml/itemProps3.xml><?xml version="1.0" encoding="utf-8"?>
<ds:datastoreItem xmlns:ds="http://schemas.openxmlformats.org/officeDocument/2006/customXml" ds:itemID="{0F1B9B7B-34D5-4CCD-B607-7225F92CF0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A1EDAF-6A6E-4534-857D-007E3C24CC89}">
  <ds:schemaRefs>
    <ds:schemaRef ds:uri="cbc8d43b-9b26-4121-841c-0856bdde9e38"/>
    <ds:schemaRef ds:uri="http://www.w3.org/XML/1998/namespace"/>
    <ds:schemaRef ds:uri="1530bb67-9f1e-41f0-af7c-d2e17f25a78b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2216</Words>
  <Characters>13078</Characters>
  <Application>Microsoft Office Word</Application>
  <DocSecurity>0</DocSecurity>
  <Lines>108</Lines>
  <Paragraphs>30</Paragraphs>
  <ScaleCrop>false</ScaleCrop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Dušková | Kreativní Evropa – MEDIA</cp:lastModifiedBy>
  <cp:revision>15</cp:revision>
  <cp:lastPrinted>2023-06-14T08:16:00Z</cp:lastPrinted>
  <dcterms:created xsi:type="dcterms:W3CDTF">2023-06-12T13:29:00Z</dcterms:created>
  <dcterms:modified xsi:type="dcterms:W3CDTF">2023-06-14T08:18:00Z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0x0101002719F95F53B3F0469C7D7CD3016A95CB</vt:lpwstr>
  </property>
  <property fmtid="{D5CDD505-2E9C-101B-9397-08002B2CF9AE}" pid="3" name="MediaServiceImageTags">
    <vt:lpwstr/>
  </property>
</Properties>
</file>