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F358" w14:textId="77777777" w:rsidR="00A515EB" w:rsidRPr="00CB7442" w:rsidRDefault="00CB7442" w:rsidP="006A2FE9">
      <w:pPr>
        <w:pStyle w:val="Naslov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2CFC4CEA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080A4D" w14:paraId="79593D19" w14:textId="77777777" w:rsidTr="00576CCC">
        <w:tc>
          <w:tcPr>
            <w:tcW w:w="2972" w:type="dxa"/>
          </w:tcPr>
          <w:p w14:paraId="661F6D98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5EBC5016" w14:textId="50ADF235" w:rsidR="00FC4A35" w:rsidRPr="00080A4D" w:rsidRDefault="00542A74" w:rsidP="00A7789C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C8470F">
              <w:rPr>
                <w:i/>
                <w:szCs w:val="20"/>
                <w:lang w:val="en-US"/>
              </w:rPr>
              <w:t>4</w:t>
            </w:r>
          </w:p>
        </w:tc>
      </w:tr>
      <w:tr w:rsidR="006A2FE9" w:rsidRPr="00080A4D" w14:paraId="0175F461" w14:textId="77777777" w:rsidTr="00576CCC">
        <w:tc>
          <w:tcPr>
            <w:tcW w:w="2972" w:type="dxa"/>
          </w:tcPr>
          <w:p w14:paraId="6F89D181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15373196" w14:textId="3C31C73A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252CD926" w14:textId="77777777" w:rsidR="00E97F53" w:rsidRPr="00542A74" w:rsidRDefault="00E97F53" w:rsidP="00473C16">
      <w:pPr>
        <w:rPr>
          <w:lang w:val="en-US"/>
        </w:rPr>
      </w:pPr>
    </w:p>
    <w:p w14:paraId="44934B37" w14:textId="77777777" w:rsidR="00FC4A35" w:rsidRPr="00DE2DD9" w:rsidRDefault="00FC4A35" w:rsidP="00542A74">
      <w:pPr>
        <w:pStyle w:val="Naslov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6A2FE9" w14:paraId="24837B1D" w14:textId="77777777" w:rsidTr="00576CCC">
        <w:tc>
          <w:tcPr>
            <w:tcW w:w="2972" w:type="dxa"/>
          </w:tcPr>
          <w:p w14:paraId="61B95C1A" w14:textId="77777777" w:rsidR="00FC4A35" w:rsidRPr="006A2FE9" w:rsidRDefault="00FC4A35" w:rsidP="00473C16">
            <w:pPr>
              <w:rPr>
                <w:lang w:val="en-US"/>
              </w:rPr>
            </w:pPr>
            <w:r w:rsidRPr="006A2FE9">
              <w:rPr>
                <w:lang w:val="en-US"/>
              </w:rPr>
              <w:t>Name and country</w:t>
            </w:r>
          </w:p>
        </w:tc>
        <w:tc>
          <w:tcPr>
            <w:tcW w:w="6656" w:type="dxa"/>
          </w:tcPr>
          <w:p w14:paraId="1F0F2ECF" w14:textId="3190060B" w:rsidR="00FC4A35" w:rsidRPr="006A2FE9" w:rsidRDefault="004922AC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Aspira Institute </w:t>
            </w:r>
          </w:p>
        </w:tc>
      </w:tr>
      <w:tr w:rsidR="00FC4A35" w:rsidRPr="00080A4D" w14:paraId="33488EA4" w14:textId="77777777" w:rsidTr="00576CCC">
        <w:tc>
          <w:tcPr>
            <w:tcW w:w="2972" w:type="dxa"/>
          </w:tcPr>
          <w:p w14:paraId="6316DF0D" w14:textId="77777777" w:rsidR="00FC4A35" w:rsidRPr="006A2FE9" w:rsidRDefault="00AC2B8C" w:rsidP="00473C16">
            <w:pPr>
              <w:rPr>
                <w:lang w:val="en-US"/>
              </w:rPr>
            </w:pPr>
            <w:r w:rsidRPr="006A2FE9">
              <w:rPr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7F77D58D" w14:textId="7BB68C34" w:rsidR="00FC4A35" w:rsidRPr="00080A4D" w:rsidRDefault="00AC2B8C" w:rsidP="00542A74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non-governmental organization</w:t>
            </w:r>
          </w:p>
        </w:tc>
      </w:tr>
      <w:tr w:rsidR="005F4A3F" w:rsidRPr="00080A4D" w14:paraId="0E77D491" w14:textId="77777777" w:rsidTr="00576CCC">
        <w:tc>
          <w:tcPr>
            <w:tcW w:w="2972" w:type="dxa"/>
          </w:tcPr>
          <w:p w14:paraId="0194EC58" w14:textId="77777777" w:rsidR="005F4A3F" w:rsidRPr="005F4A3F" w:rsidRDefault="005F4A3F" w:rsidP="00473C16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organisation</w:t>
            </w:r>
          </w:p>
        </w:tc>
        <w:tc>
          <w:tcPr>
            <w:tcW w:w="6656" w:type="dxa"/>
          </w:tcPr>
          <w:p w14:paraId="493B9960" w14:textId="13B31379" w:rsidR="005F4A3F" w:rsidRPr="00080A4D" w:rsidRDefault="004922A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Tree full time</w:t>
            </w:r>
            <w:r w:rsidR="005F4A3F" w:rsidRPr="00080A4D">
              <w:rPr>
                <w:i/>
                <w:lang w:val="en-US"/>
              </w:rPr>
              <w:t xml:space="preserve"> employees</w:t>
            </w:r>
          </w:p>
        </w:tc>
      </w:tr>
      <w:tr w:rsidR="00AC2B8C" w:rsidRPr="00AC2B8C" w14:paraId="0D997D28" w14:textId="77777777" w:rsidTr="00576CCC">
        <w:tc>
          <w:tcPr>
            <w:tcW w:w="2972" w:type="dxa"/>
          </w:tcPr>
          <w:p w14:paraId="262271B4" w14:textId="77777777" w:rsidR="00AC2B8C" w:rsidRPr="00542A74" w:rsidRDefault="00AC2B8C" w:rsidP="00473C16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1270D49E" w14:textId="128FD907" w:rsidR="00AC2B8C" w:rsidRPr="00080A4D" w:rsidRDefault="00F807B2" w:rsidP="00473C16">
            <w:pPr>
              <w:rPr>
                <w:i/>
                <w:lang w:val="en-US"/>
              </w:rPr>
            </w:pPr>
            <w:r w:rsidRPr="00F807B2">
              <w:rPr>
                <w:i/>
                <w:lang w:val="en-US"/>
              </w:rPr>
              <w:t>894579785</w:t>
            </w:r>
          </w:p>
        </w:tc>
      </w:tr>
      <w:tr w:rsidR="00FC4A35" w:rsidRPr="00080A4D" w14:paraId="4230B5AC" w14:textId="77777777" w:rsidTr="00576CCC">
        <w:trPr>
          <w:trHeight w:val="70"/>
        </w:trPr>
        <w:tc>
          <w:tcPr>
            <w:tcW w:w="2972" w:type="dxa"/>
          </w:tcPr>
          <w:p w14:paraId="54630D25" w14:textId="77777777" w:rsidR="00FC4A35" w:rsidRPr="00AC2B8C" w:rsidRDefault="005F4A3F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organization </w:t>
            </w:r>
          </w:p>
        </w:tc>
        <w:tc>
          <w:tcPr>
            <w:tcW w:w="6656" w:type="dxa"/>
          </w:tcPr>
          <w:p w14:paraId="7D94D07A" w14:textId="77777777" w:rsidR="00FC4A35" w:rsidRPr="00653DFE" w:rsidRDefault="00AC35A8" w:rsidP="00473C16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Aspira's mission is to create a breakthrough learning experience that fosters innovation, collaboration and strategic development. By connecting creativity, we create sustainable growth, unlock potential and provide a unique pathway to success and excellence.</w:t>
            </w:r>
          </w:p>
          <w:p w14:paraId="36F1D819" w14:textId="77777777" w:rsidR="00AC35A8" w:rsidRPr="00653DFE" w:rsidRDefault="00AC35A8" w:rsidP="00AC35A8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  <w:p w14:paraId="35968F58" w14:textId="77777777" w:rsidR="00AC35A8" w:rsidRDefault="00AC35A8" w:rsidP="00AC35A8">
            <w:pPr>
              <w:rPr>
                <w:rFonts w:asciiTheme="minorHAnsi" w:hAnsiTheme="minorHAnsi" w:cstheme="minorHAnsi"/>
                <w:color w:val="131313"/>
                <w:sz w:val="24"/>
                <w:szCs w:val="24"/>
              </w:rPr>
            </w:pPr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One of our main goals is to support idea development and creativity, we wish to encourage every individual to </w:t>
            </w:r>
            <w:proofErr w:type="gramStart"/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“ THINK</w:t>
            </w:r>
            <w:proofErr w:type="gramEnd"/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LIKE AN ARTIST! Why? As education and learning is one of </w:t>
            </w:r>
            <w:proofErr w:type="gramStart"/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our  pil</w:t>
            </w:r>
            <w:r w:rsidR="00653DFE"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l</w:t>
            </w:r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ars</w:t>
            </w:r>
            <w:proofErr w:type="gramEnd"/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we encourage it through creativity. Think like an </w:t>
            </w:r>
            <w:proofErr w:type="gramStart"/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artists</w:t>
            </w:r>
            <w:proofErr w:type="gramEnd"/>
            <w:r w:rsidRPr="00653DF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means be 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creative, curious, seek questions, develop ideas, and play.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By actily involving art dicsiplins such as visual arts, photography and video art as our main artistic tools in our daily work we question individuals c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omfort with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a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mbiguity,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encourage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i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dea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g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eneration, and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open relms of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t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ransdisciplinary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r</w:t>
            </w:r>
            <w:r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esearch. </w:t>
            </w:r>
            <w:r w:rsidR="00653DFE" w:rsidRPr="00653DFE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 xml:space="preserve"> We Aspire arts in all areas of development.</w:t>
            </w:r>
          </w:p>
          <w:p w14:paraId="3B30EBDA" w14:textId="77777777" w:rsidR="00653DFE" w:rsidRDefault="00653DFE" w:rsidP="00AC35A8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  <w:p w14:paraId="04CC7004" w14:textId="77777777" w:rsidR="00653DFE" w:rsidRDefault="00653DFE" w:rsidP="00AC35A8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We specialize in  </w:t>
            </w:r>
          </w:p>
          <w:p w14:paraId="60BEFEC7" w14:textId="6669D2E4" w:rsidR="00653DFE" w:rsidRDefault="00653DFE" w:rsidP="00AC35A8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VISUAL ARTS – illustrations, art therapy, installation, street art </w:t>
            </w:r>
            <w:proofErr w:type="gramStart"/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 guerrilla</w:t>
            </w:r>
            <w:proofErr w:type="gramEnd"/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)</w:t>
            </w:r>
          </w:p>
          <w:p w14:paraId="6E810BBD" w14:textId="172AF79C" w:rsidR="00653DFE" w:rsidRDefault="00653DFE" w:rsidP="00AC35A8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VIDEO ART – video installations, art films, experimental films, analogue film making, stop motion and film workshops. </w:t>
            </w:r>
          </w:p>
          <w:p w14:paraId="76FC2552" w14:textId="1123DE57" w:rsidR="00653DFE" w:rsidRPr="00653DFE" w:rsidRDefault="00653DFE" w:rsidP="00AC35A8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PHOTOGRAPHY – analogue photography process, street photography </w:t>
            </w:r>
          </w:p>
        </w:tc>
      </w:tr>
      <w:tr w:rsidR="005F4A3F" w:rsidRPr="00080A4D" w14:paraId="5067142A" w14:textId="77777777" w:rsidTr="00576CCC">
        <w:trPr>
          <w:trHeight w:val="70"/>
        </w:trPr>
        <w:tc>
          <w:tcPr>
            <w:tcW w:w="2972" w:type="dxa"/>
          </w:tcPr>
          <w:p w14:paraId="61B65D20" w14:textId="77777777" w:rsidR="005F4A3F" w:rsidRDefault="005F4A3F" w:rsidP="00473C16">
            <w:pPr>
              <w:rPr>
                <w:lang w:val="en-US"/>
              </w:rPr>
            </w:pPr>
            <w:r>
              <w:rPr>
                <w:lang w:val="en-US"/>
              </w:rPr>
              <w:t>Role of the organization in the project</w:t>
            </w:r>
          </w:p>
        </w:tc>
        <w:tc>
          <w:tcPr>
            <w:tcW w:w="6656" w:type="dxa"/>
          </w:tcPr>
          <w:p w14:paraId="2C1F8611" w14:textId="29836626" w:rsidR="005F4A3F" w:rsidRPr="00080A4D" w:rsidRDefault="004922AC" w:rsidP="00542A7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>roject partner</w:t>
            </w:r>
          </w:p>
        </w:tc>
      </w:tr>
      <w:tr w:rsidR="005F4A3F" w:rsidRPr="00080A4D" w14:paraId="25B86016" w14:textId="77777777" w:rsidTr="00576CCC">
        <w:trPr>
          <w:trHeight w:val="70"/>
        </w:trPr>
        <w:tc>
          <w:tcPr>
            <w:tcW w:w="2972" w:type="dxa"/>
          </w:tcPr>
          <w:p w14:paraId="1D7D6EDE" w14:textId="77777777" w:rsidR="005F4A3F" w:rsidRDefault="003920AD" w:rsidP="003920AD">
            <w:pPr>
              <w:rPr>
                <w:lang w:val="en-US"/>
              </w:rPr>
            </w:pPr>
            <w:r>
              <w:rPr>
                <w:lang w:val="en-US"/>
              </w:rPr>
              <w:t xml:space="preserve">Previous EU grants </w:t>
            </w:r>
            <w:r w:rsidR="00CB7442">
              <w:rPr>
                <w:lang w:val="en-US"/>
              </w:rPr>
              <w:t>received</w:t>
            </w:r>
          </w:p>
        </w:tc>
        <w:tc>
          <w:tcPr>
            <w:tcW w:w="6656" w:type="dxa"/>
          </w:tcPr>
          <w:p w14:paraId="70130BCB" w14:textId="26BE3D79" w:rsidR="0094383D" w:rsidRPr="00080A4D" w:rsidRDefault="004922A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 previous grants in the Creative Europe </w:t>
            </w:r>
            <w:r w:rsidR="0094383D">
              <w:rPr>
                <w:i/>
                <w:lang w:val="en-US"/>
              </w:rPr>
              <w:t>program.</w:t>
            </w:r>
          </w:p>
        </w:tc>
      </w:tr>
      <w:tr w:rsidR="00FC4A35" w:rsidRPr="00AC2B8C" w14:paraId="2EF190BA" w14:textId="77777777" w:rsidTr="00576CCC">
        <w:trPr>
          <w:trHeight w:val="70"/>
        </w:trPr>
        <w:tc>
          <w:tcPr>
            <w:tcW w:w="2972" w:type="dxa"/>
          </w:tcPr>
          <w:p w14:paraId="2D4AF0DA" w14:textId="77777777" w:rsidR="00FC4A35" w:rsidRPr="00AC2B8C" w:rsidRDefault="00FC4A35" w:rsidP="00473C16">
            <w:pPr>
              <w:rPr>
                <w:lang w:val="en-US"/>
              </w:rPr>
            </w:pPr>
            <w:r w:rsidRPr="00AC2B8C">
              <w:rPr>
                <w:lang w:val="en-US"/>
              </w:rPr>
              <w:t>Contact details and links</w:t>
            </w:r>
          </w:p>
        </w:tc>
        <w:tc>
          <w:tcPr>
            <w:tcW w:w="6656" w:type="dxa"/>
          </w:tcPr>
          <w:p w14:paraId="294DA17B" w14:textId="0B14AB3A" w:rsidR="00FC4A35" w:rsidRDefault="004922AC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Vesna Lenić Kreže – </w:t>
            </w:r>
            <w:hyperlink r:id="rId6" w:history="1">
              <w:r w:rsidR="00653DFE" w:rsidRPr="000358D9">
                <w:rPr>
                  <w:rStyle w:val="Hiperpovezava"/>
                  <w:lang w:val="en-US"/>
                </w:rPr>
                <w:t>vesna@aspira.si</w:t>
              </w:r>
            </w:hyperlink>
          </w:p>
          <w:p w14:paraId="2F06B243" w14:textId="5110A10B" w:rsidR="00653DFE" w:rsidRPr="00AC2B8C" w:rsidRDefault="00000000" w:rsidP="00473C16">
            <w:pPr>
              <w:rPr>
                <w:lang w:val="en-US"/>
              </w:rPr>
            </w:pPr>
            <w:hyperlink r:id="rId7" w:history="1">
              <w:r w:rsidR="00653DFE" w:rsidRPr="000358D9">
                <w:rPr>
                  <w:rStyle w:val="Hiperpovezava"/>
                  <w:lang w:val="en-US"/>
                </w:rPr>
                <w:t>www.aspira.si</w:t>
              </w:r>
            </w:hyperlink>
            <w:r w:rsidR="00653DFE">
              <w:rPr>
                <w:lang w:val="en-US"/>
              </w:rPr>
              <w:t xml:space="preserve"> </w:t>
            </w:r>
          </w:p>
        </w:tc>
      </w:tr>
    </w:tbl>
    <w:p w14:paraId="044A07FD" w14:textId="77777777" w:rsidR="00FC4A35" w:rsidRPr="00AC2B8C" w:rsidRDefault="00FC4A35" w:rsidP="00473C16">
      <w:pPr>
        <w:rPr>
          <w:lang w:val="en-US"/>
        </w:rPr>
      </w:pPr>
    </w:p>
    <w:p w14:paraId="27213547" w14:textId="77777777" w:rsidR="00FC4A35" w:rsidRPr="00AC2B8C" w:rsidRDefault="00FC4A35" w:rsidP="00542A74">
      <w:pPr>
        <w:pStyle w:val="Naslov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080A4D" w14:paraId="263F4069" w14:textId="77777777" w:rsidTr="00576CCC">
        <w:tc>
          <w:tcPr>
            <w:tcW w:w="2972" w:type="dxa"/>
          </w:tcPr>
          <w:p w14:paraId="40059965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1DA7ECD" w14:textId="331BCE5E" w:rsidR="00FC4A35" w:rsidRPr="00080A4D" w:rsidRDefault="004922A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Visual arts </w:t>
            </w:r>
            <w:proofErr w:type="gramStart"/>
            <w:r>
              <w:rPr>
                <w:i/>
                <w:lang w:val="en-US"/>
              </w:rPr>
              <w:t>( installations</w:t>
            </w:r>
            <w:proofErr w:type="gramEnd"/>
            <w:r>
              <w:rPr>
                <w:i/>
                <w:lang w:val="en-US"/>
              </w:rPr>
              <w:t xml:space="preserve">, street art, illustrations), Video art ( installation videos, art films, experimental films, analogue </w:t>
            </w:r>
            <w:r>
              <w:rPr>
                <w:i/>
                <w:lang w:val="en-US"/>
              </w:rPr>
              <w:lastRenderedPageBreak/>
              <w:t xml:space="preserve">films) Photography ( specialized in analogue photography and street photography) </w:t>
            </w:r>
          </w:p>
        </w:tc>
      </w:tr>
      <w:tr w:rsidR="00FC4A35" w:rsidRPr="00080A4D" w14:paraId="0040847C" w14:textId="77777777" w:rsidTr="00576CCC">
        <w:tc>
          <w:tcPr>
            <w:tcW w:w="2972" w:type="dxa"/>
          </w:tcPr>
          <w:p w14:paraId="6396CFFD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Description or summary of the proposed project</w:t>
            </w:r>
          </w:p>
        </w:tc>
        <w:tc>
          <w:tcPr>
            <w:tcW w:w="6656" w:type="dxa"/>
          </w:tcPr>
          <w:p w14:paraId="4029A74E" w14:textId="77777777" w:rsidR="00FC4A35" w:rsidRDefault="001367C0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We are looking to be partners in projects where we can contribute with our methodologies on how to apply arts in the life long learning process. </w:t>
            </w:r>
          </w:p>
          <w:p w14:paraId="2BB60091" w14:textId="44B60C0C" w:rsidR="001367C0" w:rsidRPr="00AC2B8C" w:rsidRDefault="001367C0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proofErr w:type="gramStart"/>
            <w:r>
              <w:rPr>
                <w:lang w:val="en-US"/>
              </w:rPr>
              <w:t>special</w:t>
            </w:r>
            <w:r w:rsidR="003B7AEF">
              <w:rPr>
                <w:lang w:val="en-US"/>
              </w:rPr>
              <w:t xml:space="preserve">ize </w:t>
            </w:r>
            <w:r>
              <w:rPr>
                <w:lang w:val="en-US"/>
              </w:rPr>
              <w:t xml:space="preserve"> in</w:t>
            </w:r>
            <w:proofErr w:type="gramEnd"/>
            <w:r>
              <w:rPr>
                <w:lang w:val="en-US"/>
              </w:rPr>
              <w:t xml:space="preserve"> visual arts ( illustrations, installations, street art), film making ( video art, short films, documentary films) and photography ( specially analogue photography) </w:t>
            </w:r>
          </w:p>
        </w:tc>
      </w:tr>
      <w:tr w:rsidR="00DE2DD9" w:rsidRPr="00080A4D" w14:paraId="2278452D" w14:textId="77777777" w:rsidTr="00576CCC">
        <w:tc>
          <w:tcPr>
            <w:tcW w:w="2972" w:type="dxa"/>
          </w:tcPr>
          <w:p w14:paraId="4627394D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9CE17E9" w14:textId="2B62A21C" w:rsidR="00DE2DD9" w:rsidRPr="00AC2B8C" w:rsidRDefault="00653DFE" w:rsidP="00473C1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</w:tbl>
    <w:p w14:paraId="7B0288AA" w14:textId="77777777" w:rsidR="00FC4A35" w:rsidRDefault="00FC4A35" w:rsidP="00473C16">
      <w:pPr>
        <w:rPr>
          <w:lang w:val="en-US"/>
        </w:rPr>
      </w:pPr>
    </w:p>
    <w:p w14:paraId="2B41E03D" w14:textId="77777777" w:rsidR="00DE2DD9" w:rsidRDefault="00DE2DD9" w:rsidP="00542A74">
      <w:pPr>
        <w:pStyle w:val="Naslov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080A4D" w14:paraId="24546920" w14:textId="77777777" w:rsidTr="00576CCC">
        <w:tc>
          <w:tcPr>
            <w:tcW w:w="2972" w:type="dxa"/>
          </w:tcPr>
          <w:p w14:paraId="19444F0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Country or region</w:t>
            </w:r>
          </w:p>
        </w:tc>
        <w:tc>
          <w:tcPr>
            <w:tcW w:w="6656" w:type="dxa"/>
          </w:tcPr>
          <w:p w14:paraId="20E5A0BE" w14:textId="602C4C0A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60F6678E" w14:textId="77777777" w:rsidTr="00576CCC">
        <w:tc>
          <w:tcPr>
            <w:tcW w:w="2972" w:type="dxa"/>
          </w:tcPr>
          <w:p w14:paraId="5551AA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9111F9C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080A4D" w14:paraId="1DAD3BC0" w14:textId="77777777" w:rsidTr="00576CCC">
        <w:tc>
          <w:tcPr>
            <w:tcW w:w="2972" w:type="dxa"/>
          </w:tcPr>
          <w:p w14:paraId="67EFA227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6F2C9DC3" w14:textId="384C3F7C" w:rsidR="006A2FE9" w:rsidRPr="00080A4D" w:rsidRDefault="0094383D" w:rsidP="00A7789C">
            <w:pPr>
              <w:rPr>
                <w:i/>
                <w:lang w:val="en-US"/>
              </w:rPr>
            </w:pPr>
            <w:r w:rsidRPr="0094383D">
              <w:rPr>
                <w:i/>
                <w:lang w:val="en-US"/>
              </w:rPr>
              <w:t>10.1.2024</w:t>
            </w:r>
          </w:p>
        </w:tc>
      </w:tr>
    </w:tbl>
    <w:p w14:paraId="19D9FC9C" w14:textId="77777777" w:rsidR="00DE2DD9" w:rsidRDefault="00DE2DD9" w:rsidP="00542A74">
      <w:pPr>
        <w:pStyle w:val="Naslov2"/>
        <w:rPr>
          <w:lang w:val="en-US"/>
        </w:rPr>
      </w:pPr>
    </w:p>
    <w:p w14:paraId="5ABCA790" w14:textId="77777777" w:rsidR="00DE2DD9" w:rsidRDefault="00542A74" w:rsidP="00542A74">
      <w:pPr>
        <w:pStyle w:val="Naslov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06CF106C" w14:textId="77777777" w:rsidTr="00576CCC">
        <w:tc>
          <w:tcPr>
            <w:tcW w:w="2972" w:type="dxa"/>
          </w:tcPr>
          <w:p w14:paraId="127536A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5BF4BE3" w14:textId="019E83F9" w:rsidR="00542A74" w:rsidRDefault="00653DFE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080A4D" w14:paraId="5F21DB3F" w14:textId="77777777" w:rsidTr="00576CCC">
        <w:tc>
          <w:tcPr>
            <w:tcW w:w="2972" w:type="dxa"/>
          </w:tcPr>
          <w:p w14:paraId="50B5A140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2F7FFEC" w14:textId="684579EF" w:rsidR="00542A74" w:rsidRDefault="0083426F" w:rsidP="00473C16">
            <w:pPr>
              <w:rPr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30E4E9E9" w14:textId="77777777" w:rsidR="00576CCC" w:rsidRDefault="00576CCC" w:rsidP="00576CCC">
      <w:pPr>
        <w:pStyle w:val="Naslov2"/>
        <w:rPr>
          <w:rFonts w:eastAsiaTheme="minorHAnsi" w:cstheme="minorBidi"/>
          <w:b w:val="0"/>
          <w:szCs w:val="22"/>
          <w:lang w:val="en-US"/>
        </w:rPr>
      </w:pPr>
    </w:p>
    <w:p w14:paraId="58EE6A4E" w14:textId="77777777" w:rsidR="00576CCC" w:rsidRDefault="00576CCC" w:rsidP="00576CCC">
      <w:pPr>
        <w:pStyle w:val="Naslov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AB99D41" w14:textId="77777777" w:rsidTr="00576CCC">
        <w:tc>
          <w:tcPr>
            <w:tcW w:w="2972" w:type="dxa"/>
          </w:tcPr>
          <w:p w14:paraId="4D712A4C" w14:textId="77777777" w:rsidR="00576CCC" w:rsidRDefault="00576CCC" w:rsidP="00576CCC">
            <w:pPr>
              <w:rPr>
                <w:lang w:val="en-US"/>
              </w:rPr>
            </w:pPr>
            <w:r>
              <w:rPr>
                <w:lang w:val="en-US"/>
              </w:rPr>
              <w:t>This partner search can be published by the Creative Europe Desks</w:t>
            </w:r>
          </w:p>
        </w:tc>
        <w:tc>
          <w:tcPr>
            <w:tcW w:w="6656" w:type="dxa"/>
          </w:tcPr>
          <w:p w14:paraId="09707809" w14:textId="4C63BCCF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7DD291FD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0BA5" w14:textId="77777777" w:rsidR="0055457D" w:rsidRDefault="0055457D" w:rsidP="00473C16">
      <w:pPr>
        <w:spacing w:after="0" w:line="240" w:lineRule="auto"/>
      </w:pPr>
      <w:r>
        <w:separator/>
      </w:r>
    </w:p>
  </w:endnote>
  <w:endnote w:type="continuationSeparator" w:id="0">
    <w:p w14:paraId="17476CA5" w14:textId="77777777" w:rsidR="0055457D" w:rsidRDefault="0055457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3CB6" w14:textId="77777777" w:rsidR="00080A4D" w:rsidRPr="00080A4D" w:rsidRDefault="00080A4D" w:rsidP="00080A4D">
    <w:pPr>
      <w:pStyle w:val="Noga"/>
      <w:jc w:val="both"/>
      <w:rPr>
        <w:sz w:val="16"/>
        <w:szCs w:val="16"/>
        <w:lang w:val="en-US"/>
      </w:rPr>
    </w:pPr>
    <w:r w:rsidRPr="00080A4D">
      <w:rPr>
        <w:sz w:val="16"/>
        <w:szCs w:val="16"/>
        <w:lang w:val="en-US"/>
      </w:rPr>
      <w:t xml:space="preserve">By completing this </w:t>
    </w:r>
    <w:proofErr w:type="gramStart"/>
    <w:r w:rsidRPr="00080A4D">
      <w:rPr>
        <w:sz w:val="16"/>
        <w:szCs w:val="16"/>
        <w:lang w:val="en-US"/>
      </w:rPr>
      <w:t>form</w:t>
    </w:r>
    <w:proofErr w:type="gramEnd"/>
    <w:r w:rsidRPr="00080A4D">
      <w:rPr>
        <w:sz w:val="16"/>
        <w:szCs w:val="16"/>
        <w:lang w:val="en-US"/>
      </w:rPr>
      <w:t xml:space="preserve"> you confirm that you are happy for the information provided to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3759" w14:textId="77777777" w:rsidR="0055457D" w:rsidRDefault="0055457D" w:rsidP="00473C16">
      <w:pPr>
        <w:spacing w:after="0" w:line="240" w:lineRule="auto"/>
      </w:pPr>
      <w:r>
        <w:separator/>
      </w:r>
    </w:p>
  </w:footnote>
  <w:footnote w:type="continuationSeparator" w:id="0">
    <w:p w14:paraId="3BE24ADF" w14:textId="77777777" w:rsidR="0055457D" w:rsidRDefault="0055457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7C60" w14:textId="77777777" w:rsidR="00473C16" w:rsidRDefault="00C91437">
    <w:pPr>
      <w:pStyle w:val="Glava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75E1" w14:textId="77777777" w:rsidR="00074415" w:rsidRDefault="00074415">
    <w:pPr>
      <w:pStyle w:val="Glava"/>
    </w:pPr>
    <w:r w:rsidRPr="00473C16">
      <w:rPr>
        <w:noProof/>
        <w:lang w:val="sl-SI" w:eastAsia="sl-SI"/>
      </w:rPr>
      <w:drawing>
        <wp:inline distT="0" distB="0" distL="0" distR="0" wp14:anchorId="4301AB8C" wp14:editId="321EE6F6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proofErr w:type="gramStart"/>
    <w:r>
      <w:rPr>
        <w:lang w:val="en-US"/>
      </w:rPr>
      <w:t>Date:xx</w:t>
    </w:r>
    <w:proofErr w:type="gramEnd"/>
    <w:r>
      <w:rPr>
        <w:lang w:val="en-US"/>
      </w:rPr>
      <w:t xml:space="preserve">/xx/xxxx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D2C80"/>
    <w:rsid w:val="001367C0"/>
    <w:rsid w:val="00143B66"/>
    <w:rsid w:val="00255AFD"/>
    <w:rsid w:val="003568D4"/>
    <w:rsid w:val="003920AD"/>
    <w:rsid w:val="003B7AEF"/>
    <w:rsid w:val="003F4044"/>
    <w:rsid w:val="00473C16"/>
    <w:rsid w:val="004922AC"/>
    <w:rsid w:val="00542A74"/>
    <w:rsid w:val="0055457D"/>
    <w:rsid w:val="00576CCC"/>
    <w:rsid w:val="005F4A3F"/>
    <w:rsid w:val="00653DFE"/>
    <w:rsid w:val="00682C06"/>
    <w:rsid w:val="006A2FE9"/>
    <w:rsid w:val="0083426F"/>
    <w:rsid w:val="008A1B2E"/>
    <w:rsid w:val="008F47DE"/>
    <w:rsid w:val="008F637C"/>
    <w:rsid w:val="009436E2"/>
    <w:rsid w:val="0094383D"/>
    <w:rsid w:val="00967A04"/>
    <w:rsid w:val="00A515EB"/>
    <w:rsid w:val="00A7789C"/>
    <w:rsid w:val="00AC2B8C"/>
    <w:rsid w:val="00AC35A8"/>
    <w:rsid w:val="00B64B1D"/>
    <w:rsid w:val="00C8470F"/>
    <w:rsid w:val="00C91437"/>
    <w:rsid w:val="00CB7442"/>
    <w:rsid w:val="00DE2DD9"/>
    <w:rsid w:val="00E34E6F"/>
    <w:rsid w:val="00E97F53"/>
    <w:rsid w:val="00EF1F1B"/>
    <w:rsid w:val="00F42516"/>
    <w:rsid w:val="00F807B2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7BA02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3C16"/>
  </w:style>
  <w:style w:type="paragraph" w:styleId="Noga">
    <w:name w:val="footer"/>
    <w:basedOn w:val="Navaden"/>
    <w:link w:val="Nog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3C16"/>
  </w:style>
  <w:style w:type="character" w:customStyle="1" w:styleId="Naslov1Znak">
    <w:name w:val="Naslov 1 Znak"/>
    <w:basedOn w:val="Privzetapisavaodstav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mrea">
    <w:name w:val="Table Grid"/>
    <w:basedOn w:val="Navadnatabel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povezava">
    <w:name w:val="Hyperlink"/>
    <w:basedOn w:val="Privzetapisavaodstavka"/>
    <w:uiPriority w:val="99"/>
    <w:unhideWhenUsed/>
    <w:rsid w:val="00CB744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aspira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na@aspira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7" ma:contentTypeDescription="Ustvari nov dokument." ma:contentTypeScope="" ma:versionID="3e8604e65d18aa92861f69691ba480a4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960b36ed0e0ca11bce401a3d030e578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274DE-4C74-4A6B-A6C0-F49AEDBE3BD1}"/>
</file>

<file path=customXml/itemProps2.xml><?xml version="1.0" encoding="utf-8"?>
<ds:datastoreItem xmlns:ds="http://schemas.openxmlformats.org/officeDocument/2006/customXml" ds:itemID="{62226338-638F-4036-AEA1-93185E9F0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/>
    </vt:vector>
  </TitlesOfParts>
  <Company>Statens It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Tanja Kos</cp:lastModifiedBy>
  <cp:revision>6</cp:revision>
  <dcterms:created xsi:type="dcterms:W3CDTF">2024-01-03T10:54:00Z</dcterms:created>
  <dcterms:modified xsi:type="dcterms:W3CDTF">2024-01-03T13:37:00Z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