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9D0F9" w14:textId="77777777" w:rsidR="00A515EB" w:rsidRPr="00CB7442" w:rsidRDefault="00CB7442" w:rsidP="006A2FE9">
      <w:pPr>
        <w:pStyle w:val="Virsraksts1"/>
        <w:jc w:val="center"/>
        <w:rPr>
          <w:lang w:val="en-US"/>
        </w:rPr>
      </w:pPr>
      <w:r w:rsidRPr="00CB7442">
        <w:rPr>
          <w:lang w:val="en-US"/>
        </w:rPr>
        <w:t>Partner search form</w:t>
      </w:r>
    </w:p>
    <w:p w14:paraId="2172B6ED"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Reatabul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273025F6" w14:textId="77777777" w:rsidTr="00576CCC">
        <w:tc>
          <w:tcPr>
            <w:tcW w:w="2972" w:type="dxa"/>
          </w:tcPr>
          <w:p w14:paraId="48E06D1A" w14:textId="77777777" w:rsidR="00FC4A35" w:rsidRPr="00542A74" w:rsidRDefault="00AC2B8C" w:rsidP="00542A74">
            <w:pPr>
              <w:rPr>
                <w:szCs w:val="20"/>
              </w:rPr>
            </w:pPr>
            <w:r w:rsidRPr="00542A74">
              <w:rPr>
                <w:szCs w:val="20"/>
              </w:rPr>
              <w:t>Call</w:t>
            </w:r>
          </w:p>
        </w:tc>
        <w:tc>
          <w:tcPr>
            <w:tcW w:w="6656" w:type="dxa"/>
          </w:tcPr>
          <w:p w14:paraId="64C65177" w14:textId="523F1D9A" w:rsidR="00FC4A35" w:rsidRPr="00DA6D57" w:rsidRDefault="00542A74" w:rsidP="00542A74">
            <w:r w:rsidRPr="00DA6D57">
              <w:t xml:space="preserve">Support to European </w:t>
            </w:r>
            <w:r w:rsidR="006A2FE9" w:rsidRPr="00DA6D57">
              <w:t>Cooperation P</w:t>
            </w:r>
            <w:r w:rsidR="00DE2DD9" w:rsidRPr="00DA6D57">
              <w:t>rojects</w:t>
            </w:r>
          </w:p>
        </w:tc>
      </w:tr>
      <w:tr w:rsidR="006A2FE9" w:rsidRPr="00DD16E9" w14:paraId="5E3B32CA" w14:textId="77777777" w:rsidTr="00576CCC">
        <w:tc>
          <w:tcPr>
            <w:tcW w:w="2972" w:type="dxa"/>
          </w:tcPr>
          <w:p w14:paraId="7D2D1F23" w14:textId="77777777" w:rsidR="006A2FE9" w:rsidRPr="00542A74" w:rsidRDefault="006A2FE9" w:rsidP="00542A74">
            <w:pPr>
              <w:rPr>
                <w:szCs w:val="20"/>
              </w:rPr>
            </w:pPr>
            <w:r>
              <w:rPr>
                <w:szCs w:val="20"/>
              </w:rPr>
              <w:t>Strand or category</w:t>
            </w:r>
          </w:p>
        </w:tc>
        <w:tc>
          <w:tcPr>
            <w:tcW w:w="6656" w:type="dxa"/>
          </w:tcPr>
          <w:p w14:paraId="47107A93" w14:textId="5A5F8CF6" w:rsidR="006A2FE9" w:rsidRPr="00DA6D57" w:rsidRDefault="003920AD" w:rsidP="003920AD">
            <w:r w:rsidRPr="00DA6D57">
              <w:t>Small</w:t>
            </w:r>
            <w:r w:rsidR="006A2FE9" w:rsidRPr="00DA6D57">
              <w:t xml:space="preserve"> Scale Cooperation Projects</w:t>
            </w:r>
          </w:p>
        </w:tc>
      </w:tr>
    </w:tbl>
    <w:p w14:paraId="201863F9" w14:textId="77777777" w:rsidR="00E97F53" w:rsidRPr="00542A74" w:rsidRDefault="00E97F53" w:rsidP="00473C16">
      <w:pPr>
        <w:rPr>
          <w:lang w:val="en-US"/>
        </w:rPr>
      </w:pPr>
    </w:p>
    <w:p w14:paraId="62C01335" w14:textId="77777777" w:rsidR="00FC4A35" w:rsidRPr="00DE2DD9" w:rsidRDefault="00FC4A35" w:rsidP="00542A74">
      <w:pPr>
        <w:pStyle w:val="Virsraksts2"/>
        <w:rPr>
          <w:lang w:val="en-US"/>
        </w:rPr>
      </w:pPr>
      <w:r w:rsidRPr="00DE2DD9">
        <w:rPr>
          <w:lang w:val="en-US"/>
        </w:rPr>
        <w:t xml:space="preserve">Cultural operator </w:t>
      </w:r>
      <w:r w:rsidR="00DE2DD9" w:rsidRPr="00DE2DD9">
        <w:rPr>
          <w:lang w:val="en-US"/>
        </w:rPr>
        <w:t>– who are you?</w:t>
      </w:r>
    </w:p>
    <w:tbl>
      <w:tblPr>
        <w:tblStyle w:val="Reatabula"/>
        <w:tblW w:w="0" w:type="auto"/>
        <w:tblLook w:val="04A0" w:firstRow="1" w:lastRow="0" w:firstColumn="1" w:lastColumn="0" w:noHBand="0" w:noVBand="1"/>
        <w:tblDescription w:val="Cultural operator - who are you?"/>
      </w:tblPr>
      <w:tblGrid>
        <w:gridCol w:w="2972"/>
        <w:gridCol w:w="6656"/>
      </w:tblGrid>
      <w:tr w:rsidR="00FC4A35" w:rsidRPr="00212FFF" w14:paraId="738A5C09" w14:textId="77777777" w:rsidTr="00576CCC">
        <w:tc>
          <w:tcPr>
            <w:tcW w:w="2972" w:type="dxa"/>
          </w:tcPr>
          <w:p w14:paraId="7DADCA97"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0F420A1B" w14:textId="1542B819" w:rsidR="00FC4A35" w:rsidRPr="006A2FE9" w:rsidRDefault="007C305B" w:rsidP="00473C16">
            <w:pPr>
              <w:rPr>
                <w:lang w:val="en-US"/>
              </w:rPr>
            </w:pPr>
            <w:r w:rsidRPr="007C305B">
              <w:t>Liepaja Music, Art and Design Secondary School </w:t>
            </w:r>
            <w:r>
              <w:t>(Liepājas Mūzikas, mākslas un dizaina vidusskola)</w:t>
            </w:r>
          </w:p>
        </w:tc>
      </w:tr>
      <w:tr w:rsidR="00212FFF" w:rsidRPr="00212FFF" w14:paraId="682F3BD5" w14:textId="77777777" w:rsidTr="00576CCC">
        <w:tc>
          <w:tcPr>
            <w:tcW w:w="2972" w:type="dxa"/>
          </w:tcPr>
          <w:p w14:paraId="1DF9C83F" w14:textId="77777777" w:rsidR="00212FFF" w:rsidRPr="006A2FE9" w:rsidRDefault="00212FFF" w:rsidP="00212FFF">
            <w:pPr>
              <w:rPr>
                <w:lang w:val="en-US"/>
              </w:rPr>
            </w:pPr>
            <w:r>
              <w:rPr>
                <w:lang w:val="en-US"/>
              </w:rPr>
              <w:t>Country</w:t>
            </w:r>
          </w:p>
        </w:tc>
        <w:tc>
          <w:tcPr>
            <w:tcW w:w="6656" w:type="dxa"/>
          </w:tcPr>
          <w:p w14:paraId="1283DFD9" w14:textId="4E0A65B0" w:rsidR="00212FFF" w:rsidRPr="00885EA2" w:rsidRDefault="00025359" w:rsidP="00473C16">
            <w:pPr>
              <w:rPr>
                <w:iCs/>
                <w:lang w:val="en-US"/>
              </w:rPr>
            </w:pPr>
            <w:r w:rsidRPr="00885EA2">
              <w:rPr>
                <w:iCs/>
                <w:lang w:val="en-US"/>
              </w:rPr>
              <w:t>Lavia</w:t>
            </w:r>
          </w:p>
        </w:tc>
      </w:tr>
      <w:tr w:rsidR="00D87A47" w:rsidRPr="00DD16E9" w14:paraId="72A24D8F" w14:textId="77777777" w:rsidTr="00576CCC">
        <w:tc>
          <w:tcPr>
            <w:tcW w:w="2972" w:type="dxa"/>
          </w:tcPr>
          <w:p w14:paraId="77173676" w14:textId="77777777" w:rsidR="00D87A47" w:rsidRPr="006A2FE9" w:rsidRDefault="00212FFF" w:rsidP="00473C16">
            <w:pPr>
              <w:rPr>
                <w:lang w:val="en-US"/>
              </w:rPr>
            </w:pPr>
            <w:r>
              <w:rPr>
                <w:lang w:val="en-US"/>
              </w:rPr>
              <w:t>Organisation website</w:t>
            </w:r>
          </w:p>
        </w:tc>
        <w:tc>
          <w:tcPr>
            <w:tcW w:w="6656" w:type="dxa"/>
          </w:tcPr>
          <w:p w14:paraId="50915623" w14:textId="14168163" w:rsidR="00D87A47" w:rsidRPr="00885EA2" w:rsidRDefault="00025359" w:rsidP="00705A18">
            <w:pPr>
              <w:rPr>
                <w:iCs/>
                <w:lang w:val="en-US"/>
              </w:rPr>
            </w:pPr>
            <w:hyperlink r:id="rId7" w:history="1">
              <w:r w:rsidRPr="00885EA2">
                <w:rPr>
                  <w:rStyle w:val="Hipersaite"/>
                  <w:iCs/>
                  <w:lang w:val="en-US"/>
                </w:rPr>
                <w:t>https://www.lmmdv.gov.lv/</w:t>
              </w:r>
            </w:hyperlink>
            <w:r w:rsidRPr="00885EA2">
              <w:rPr>
                <w:iCs/>
                <w:lang w:val="en-US"/>
              </w:rPr>
              <w:t xml:space="preserve"> </w:t>
            </w:r>
          </w:p>
        </w:tc>
      </w:tr>
      <w:tr w:rsidR="00705A18" w:rsidRPr="00DD16E9" w14:paraId="5A4203C8" w14:textId="77777777" w:rsidTr="00576CCC">
        <w:tc>
          <w:tcPr>
            <w:tcW w:w="2972" w:type="dxa"/>
          </w:tcPr>
          <w:p w14:paraId="578666C7"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A21B5A3" w14:textId="2CEF4492" w:rsidR="00705A18" w:rsidRPr="00885EA2" w:rsidRDefault="00025359" w:rsidP="00705A18">
            <w:pPr>
              <w:rPr>
                <w:iCs/>
                <w:lang w:val="en-US"/>
              </w:rPr>
            </w:pPr>
            <w:r w:rsidRPr="00885EA2">
              <w:rPr>
                <w:iCs/>
                <w:lang w:val="en-US"/>
              </w:rPr>
              <w:t xml:space="preserve">Inga Kuncīte, project coordinator </w:t>
            </w:r>
            <w:hyperlink r:id="rId8" w:history="1">
              <w:r w:rsidRPr="00885EA2">
                <w:rPr>
                  <w:rStyle w:val="Hipersaite"/>
                  <w:iCs/>
                  <w:lang w:val="en-US"/>
                </w:rPr>
                <w:t>projekti@lmmdv.gov.lv</w:t>
              </w:r>
            </w:hyperlink>
            <w:r w:rsidRPr="00885EA2">
              <w:rPr>
                <w:iCs/>
                <w:lang w:val="en-US"/>
              </w:rPr>
              <w:t xml:space="preserve"> </w:t>
            </w:r>
          </w:p>
        </w:tc>
      </w:tr>
      <w:tr w:rsidR="00705A18" w:rsidRPr="00DD16E9" w14:paraId="3F4E7851" w14:textId="77777777" w:rsidTr="00576CCC">
        <w:tc>
          <w:tcPr>
            <w:tcW w:w="2972" w:type="dxa"/>
          </w:tcPr>
          <w:p w14:paraId="3197FA21"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2E63A21A" w14:textId="3617D62F" w:rsidR="00705A18" w:rsidRPr="00885EA2" w:rsidRDefault="00885EA2" w:rsidP="00705A18">
            <w:pPr>
              <w:rPr>
                <w:iCs/>
                <w:lang w:val="en-US"/>
              </w:rPr>
            </w:pPr>
            <w:r>
              <w:rPr>
                <w:iCs/>
                <w:lang w:val="en-US"/>
              </w:rPr>
              <w:t>P</w:t>
            </w:r>
            <w:r w:rsidR="00705A18" w:rsidRPr="00885EA2">
              <w:rPr>
                <w:iCs/>
                <w:lang w:val="en-US"/>
              </w:rPr>
              <w:t xml:space="preserve">ublic </w:t>
            </w:r>
            <w:r w:rsidRPr="00885EA2">
              <w:rPr>
                <w:iCs/>
                <w:lang w:val="en-US"/>
              </w:rPr>
              <w:t>organization</w:t>
            </w:r>
          </w:p>
        </w:tc>
      </w:tr>
      <w:tr w:rsidR="00705A18" w:rsidRPr="00DD16E9" w14:paraId="127868D0" w14:textId="77777777" w:rsidTr="00576CCC">
        <w:tc>
          <w:tcPr>
            <w:tcW w:w="2972" w:type="dxa"/>
          </w:tcPr>
          <w:p w14:paraId="406A9018" w14:textId="77777777" w:rsidR="00705A18" w:rsidRPr="005F4A3F" w:rsidRDefault="00705A18" w:rsidP="00705A18">
            <w:pPr>
              <w:rPr>
                <w:lang w:val="en-US"/>
              </w:rPr>
            </w:pPr>
            <w:r w:rsidRPr="005F4A3F">
              <w:rPr>
                <w:lang w:val="en-US"/>
              </w:rPr>
              <w:t>Scale of the organization</w:t>
            </w:r>
          </w:p>
        </w:tc>
        <w:tc>
          <w:tcPr>
            <w:tcW w:w="6656" w:type="dxa"/>
          </w:tcPr>
          <w:p w14:paraId="5326CC4C" w14:textId="6948035F" w:rsidR="00705A18" w:rsidRPr="00885EA2" w:rsidRDefault="00746FB9" w:rsidP="00705A18">
            <w:pPr>
              <w:rPr>
                <w:iCs/>
                <w:lang w:val="en-US"/>
              </w:rPr>
            </w:pPr>
            <w:r>
              <w:rPr>
                <w:iCs/>
                <w:lang w:val="en-US"/>
              </w:rPr>
              <w:t xml:space="preserve">Number of employees </w:t>
            </w:r>
            <w:r w:rsidR="00095398" w:rsidRPr="00885EA2">
              <w:rPr>
                <w:iCs/>
                <w:lang w:val="en-US"/>
              </w:rPr>
              <w:t>220</w:t>
            </w:r>
            <w:r>
              <w:rPr>
                <w:iCs/>
                <w:lang w:val="en-US"/>
              </w:rPr>
              <w:t xml:space="preserve">, number of students </w:t>
            </w:r>
            <w:r w:rsidR="00021DAA">
              <w:rPr>
                <w:iCs/>
                <w:lang w:val="en-US"/>
              </w:rPr>
              <w:t>800</w:t>
            </w:r>
          </w:p>
        </w:tc>
      </w:tr>
      <w:tr w:rsidR="00705A18" w:rsidRPr="00DD16E9" w14:paraId="7A4E0C69" w14:textId="77777777" w:rsidTr="00576CCC">
        <w:tc>
          <w:tcPr>
            <w:tcW w:w="2972" w:type="dxa"/>
          </w:tcPr>
          <w:p w14:paraId="3059A7F0" w14:textId="77777777" w:rsidR="00705A18" w:rsidRPr="00542A74" w:rsidRDefault="00705A18" w:rsidP="00705A18">
            <w:pPr>
              <w:rPr>
                <w:lang w:val="en-US"/>
              </w:rPr>
            </w:pPr>
            <w:r w:rsidRPr="00542A74">
              <w:rPr>
                <w:lang w:val="en-US"/>
              </w:rPr>
              <w:t>PIC number</w:t>
            </w:r>
          </w:p>
        </w:tc>
        <w:tc>
          <w:tcPr>
            <w:tcW w:w="6656" w:type="dxa"/>
          </w:tcPr>
          <w:p w14:paraId="7A8C7AC0" w14:textId="3E3B48F4" w:rsidR="00705A18" w:rsidRPr="00885EA2" w:rsidRDefault="00262844" w:rsidP="00705A18">
            <w:pPr>
              <w:rPr>
                <w:iCs/>
                <w:lang w:val="en-US"/>
              </w:rPr>
            </w:pPr>
            <w:r w:rsidRPr="00885EA2">
              <w:rPr>
                <w:iCs/>
              </w:rPr>
              <w:t>PIC 944801729, OID</w:t>
            </w:r>
            <w:r w:rsidR="005317FE">
              <w:rPr>
                <w:iCs/>
              </w:rPr>
              <w:t xml:space="preserve"> </w:t>
            </w:r>
            <w:r w:rsidR="005317FE" w:rsidRPr="005317FE">
              <w:rPr>
                <w:iCs/>
              </w:rPr>
              <w:t>E10205324</w:t>
            </w:r>
          </w:p>
        </w:tc>
      </w:tr>
      <w:tr w:rsidR="00705A18" w:rsidRPr="00DD16E9" w14:paraId="5CE75DE6" w14:textId="77777777" w:rsidTr="00576CCC">
        <w:trPr>
          <w:trHeight w:val="70"/>
        </w:trPr>
        <w:tc>
          <w:tcPr>
            <w:tcW w:w="2972" w:type="dxa"/>
          </w:tcPr>
          <w:p w14:paraId="1F3F114E" w14:textId="77777777" w:rsidR="00705A18" w:rsidRPr="00AC2B8C" w:rsidRDefault="00705A18" w:rsidP="00705A18">
            <w:pPr>
              <w:rPr>
                <w:lang w:val="en-US"/>
              </w:rPr>
            </w:pPr>
            <w:r>
              <w:rPr>
                <w:lang w:val="en-US"/>
              </w:rPr>
              <w:t xml:space="preserve">Aims and activities of the organisation </w:t>
            </w:r>
          </w:p>
        </w:tc>
        <w:tc>
          <w:tcPr>
            <w:tcW w:w="6656" w:type="dxa"/>
          </w:tcPr>
          <w:p w14:paraId="0B8AC59C" w14:textId="77777777" w:rsidR="00554929" w:rsidRPr="00554929" w:rsidRDefault="003E4FFD" w:rsidP="00554929">
            <w:pPr>
              <w:rPr>
                <w:lang w:val="lv-LV"/>
              </w:rPr>
            </w:pPr>
            <w:r w:rsidRPr="007C305B">
              <w:t>Liepaja Music, Art and Design Secondary School </w:t>
            </w:r>
            <w:r w:rsidRPr="003E4FFD">
              <w:t>is</w:t>
            </w:r>
            <w:r w:rsidR="00554929">
              <w:t xml:space="preserve"> </w:t>
            </w:r>
            <w:r w:rsidR="00554929" w:rsidRPr="00554929">
              <w:rPr>
                <w:lang w:val="lv-LV"/>
              </w:rPr>
              <w:t>offering secondary-level professional education in music, art and design. The school promotes interdisciplinary learning and cultural creativity, while preserving and developing local and European cultural heritage.</w:t>
            </w:r>
          </w:p>
          <w:p w14:paraId="65CBA85E" w14:textId="6BBE2F78" w:rsidR="00554929" w:rsidRPr="00554929" w:rsidRDefault="00554929" w:rsidP="00554929">
            <w:pPr>
              <w:rPr>
                <w:lang w:val="lv-LV"/>
              </w:rPr>
            </w:pPr>
            <w:r w:rsidRPr="00554929">
              <w:rPr>
                <w:lang w:val="lv-LV"/>
              </w:rPr>
              <w:t xml:space="preserve">LMMDV actively engages in national and international cooperation through participation in Erasmus+, Creative Europe, Nordplus and state-funded projects (VKKF). With experience in both leading and partner roles, LMMDV specializes in youth education, community-based cultural initiatives, artist </w:t>
            </w:r>
            <w:r>
              <w:rPr>
                <w:lang w:val="lv-LV"/>
              </w:rPr>
              <w:t>workshops</w:t>
            </w:r>
            <w:r w:rsidRPr="00554929">
              <w:rPr>
                <w:lang w:val="lv-LV"/>
              </w:rPr>
              <w:t>, and interdisciplinary events combining music, visual arts and design.</w:t>
            </w:r>
          </w:p>
          <w:p w14:paraId="5187AC3C" w14:textId="646788F3" w:rsidR="00705A18" w:rsidRPr="00885EA2" w:rsidRDefault="00554929" w:rsidP="00705A18">
            <w:pPr>
              <w:rPr>
                <w:lang w:val="lv-LV"/>
              </w:rPr>
            </w:pPr>
            <w:r w:rsidRPr="00554929">
              <w:rPr>
                <w:lang w:val="lv-LV"/>
              </w:rPr>
              <w:t>The school plays a significant cultural role in the region of Kurzeme and is known for its annual exhibitions, concerts, and creative partnerships across Europe.</w:t>
            </w:r>
          </w:p>
        </w:tc>
      </w:tr>
      <w:tr w:rsidR="00705A18" w:rsidRPr="00DD16E9" w14:paraId="37392190" w14:textId="77777777" w:rsidTr="00576CCC">
        <w:trPr>
          <w:trHeight w:val="70"/>
        </w:trPr>
        <w:tc>
          <w:tcPr>
            <w:tcW w:w="2972" w:type="dxa"/>
          </w:tcPr>
          <w:p w14:paraId="330A342C" w14:textId="77777777" w:rsidR="00705A18" w:rsidRDefault="00705A18" w:rsidP="00705A18">
            <w:pPr>
              <w:rPr>
                <w:lang w:val="en-US"/>
              </w:rPr>
            </w:pPr>
            <w:r>
              <w:rPr>
                <w:lang w:val="en-US"/>
              </w:rPr>
              <w:t>Role of the organisation in the project</w:t>
            </w:r>
          </w:p>
        </w:tc>
        <w:tc>
          <w:tcPr>
            <w:tcW w:w="6656" w:type="dxa"/>
          </w:tcPr>
          <w:p w14:paraId="298039E0" w14:textId="7A300FEB" w:rsidR="00705A18" w:rsidRPr="00080A4D" w:rsidRDefault="00705A18" w:rsidP="00705A18">
            <w:pPr>
              <w:rPr>
                <w:i/>
                <w:lang w:val="en-US"/>
              </w:rPr>
            </w:pPr>
            <w:r w:rsidRPr="00080A4D">
              <w:rPr>
                <w:i/>
                <w:lang w:val="en-US"/>
              </w:rPr>
              <w:t>project partner</w:t>
            </w:r>
          </w:p>
        </w:tc>
      </w:tr>
      <w:tr w:rsidR="00705A18" w:rsidRPr="00DD16E9" w14:paraId="68287852" w14:textId="77777777" w:rsidTr="00576CCC">
        <w:trPr>
          <w:trHeight w:val="70"/>
        </w:trPr>
        <w:tc>
          <w:tcPr>
            <w:tcW w:w="2972" w:type="dxa"/>
          </w:tcPr>
          <w:p w14:paraId="25C96D54" w14:textId="77777777" w:rsidR="00705A18" w:rsidRDefault="00705A18" w:rsidP="00705A18">
            <w:pPr>
              <w:rPr>
                <w:lang w:val="en-US"/>
              </w:rPr>
            </w:pPr>
            <w:r>
              <w:rPr>
                <w:lang w:val="en-US"/>
              </w:rPr>
              <w:t>Previous EU grants received</w:t>
            </w:r>
          </w:p>
        </w:tc>
        <w:tc>
          <w:tcPr>
            <w:tcW w:w="6656" w:type="dxa"/>
          </w:tcPr>
          <w:p w14:paraId="19C1FF96" w14:textId="08885782" w:rsidR="005F5235" w:rsidRPr="00885EA2" w:rsidRDefault="005F5235" w:rsidP="00705A18">
            <w:pPr>
              <w:rPr>
                <w:iCs/>
              </w:rPr>
            </w:pPr>
            <w:r w:rsidRPr="00885EA2">
              <w:rPr>
                <w:iCs/>
              </w:rPr>
              <w:t>School has accreditation under Erasmus+ programme both in Vet and SCH sectors.</w:t>
            </w:r>
          </w:p>
          <w:p w14:paraId="000AFA8B" w14:textId="48ECCCFA" w:rsidR="005F5235" w:rsidRPr="00885EA2" w:rsidRDefault="005F5235" w:rsidP="00705A18">
            <w:pPr>
              <w:rPr>
                <w:iCs/>
              </w:rPr>
            </w:pPr>
            <w:r w:rsidRPr="00885EA2">
              <w:rPr>
                <w:iCs/>
              </w:rPr>
              <w:t>Lately rece</w:t>
            </w:r>
            <w:r w:rsidR="00AF2FD4" w:rsidRPr="00885EA2">
              <w:rPr>
                <w:iCs/>
              </w:rPr>
              <w:t>ving grants for student and staff mobilities, also as coordinator in s</w:t>
            </w:r>
            <w:r w:rsidR="00310095">
              <w:rPr>
                <w:iCs/>
              </w:rPr>
              <w:t>m</w:t>
            </w:r>
            <w:r w:rsidR="00AF2FD4" w:rsidRPr="00885EA2">
              <w:rPr>
                <w:iCs/>
              </w:rPr>
              <w:t xml:space="preserve">all scale partnership projects. </w:t>
            </w:r>
          </w:p>
          <w:p w14:paraId="7C8D9E8B" w14:textId="34544431" w:rsidR="00DA309D" w:rsidRPr="00885EA2" w:rsidRDefault="00DA309D" w:rsidP="00705A18">
            <w:pPr>
              <w:rPr>
                <w:iCs/>
              </w:rPr>
            </w:pPr>
            <w:r w:rsidRPr="00885EA2">
              <w:rPr>
                <w:iCs/>
              </w:rPr>
              <w:t>Lately grandet projects:</w:t>
            </w:r>
          </w:p>
          <w:p w14:paraId="19E09DDF" w14:textId="6937B906" w:rsidR="00705A18" w:rsidRPr="00885EA2" w:rsidRDefault="005F5235" w:rsidP="00705A18">
            <w:pPr>
              <w:rPr>
                <w:iCs/>
              </w:rPr>
            </w:pPr>
            <w:r w:rsidRPr="00885EA2">
              <w:rPr>
                <w:iCs/>
              </w:rPr>
              <w:t>2024-1-LV01-KA121-VET-000200397</w:t>
            </w:r>
          </w:p>
          <w:p w14:paraId="4C734D8B" w14:textId="77777777" w:rsidR="005F5235" w:rsidRPr="00885EA2" w:rsidRDefault="005F5235" w:rsidP="00705A18">
            <w:pPr>
              <w:rPr>
                <w:iCs/>
              </w:rPr>
            </w:pPr>
            <w:r w:rsidRPr="00885EA2">
              <w:rPr>
                <w:iCs/>
              </w:rPr>
              <w:t>2023-2-LV01-KA210-VET-000178458</w:t>
            </w:r>
          </w:p>
          <w:p w14:paraId="0D5A0085" w14:textId="77777777" w:rsidR="005F5235" w:rsidRPr="00885EA2" w:rsidRDefault="005F5235" w:rsidP="00705A18">
            <w:pPr>
              <w:rPr>
                <w:iCs/>
              </w:rPr>
            </w:pPr>
            <w:r w:rsidRPr="00885EA2">
              <w:rPr>
                <w:iCs/>
              </w:rPr>
              <w:t>2023-1-LV01-KA122-SCH-000129567</w:t>
            </w:r>
          </w:p>
          <w:p w14:paraId="24DA22CB" w14:textId="17AD07FE" w:rsidR="00DA309D" w:rsidRPr="00885EA2" w:rsidRDefault="00DA309D" w:rsidP="00705A18">
            <w:pPr>
              <w:rPr>
                <w:iCs/>
              </w:rPr>
            </w:pPr>
            <w:r w:rsidRPr="00885EA2">
              <w:rPr>
                <w:iCs/>
              </w:rPr>
              <w:t>2022-1-LV01-KA121-VET-000055764</w:t>
            </w:r>
          </w:p>
          <w:p w14:paraId="3B73E517" w14:textId="01667A9A" w:rsidR="00DA309D" w:rsidRPr="00080A4D" w:rsidRDefault="00DA309D" w:rsidP="00705A18">
            <w:pPr>
              <w:rPr>
                <w:i/>
                <w:lang w:val="en-US"/>
              </w:rPr>
            </w:pPr>
            <w:r w:rsidRPr="00885EA2">
              <w:rPr>
                <w:iCs/>
              </w:rPr>
              <w:t>2021-1-LV01-KA122-SCH-000014983</w:t>
            </w:r>
          </w:p>
        </w:tc>
      </w:tr>
    </w:tbl>
    <w:p w14:paraId="739CE13D" w14:textId="77777777" w:rsidR="00FC4A35" w:rsidRPr="00AC2B8C" w:rsidRDefault="00FC4A35" w:rsidP="00473C16">
      <w:pPr>
        <w:rPr>
          <w:lang w:val="en-US"/>
        </w:rPr>
      </w:pPr>
    </w:p>
    <w:p w14:paraId="6479E03D" w14:textId="77777777" w:rsidR="00FC4A35" w:rsidRPr="00AC2B8C" w:rsidRDefault="00FC4A35" w:rsidP="00542A74">
      <w:pPr>
        <w:pStyle w:val="Virsraksts2"/>
        <w:rPr>
          <w:lang w:val="en-US"/>
        </w:rPr>
      </w:pPr>
      <w:r w:rsidRPr="00AC2B8C">
        <w:rPr>
          <w:lang w:val="en-US"/>
        </w:rPr>
        <w:t>Proposed Creative Europe project</w:t>
      </w:r>
      <w:r w:rsidR="00DE2DD9">
        <w:rPr>
          <w:lang w:val="en-US"/>
        </w:rPr>
        <w:t xml:space="preserve"> – to which project are you looking for partners?</w:t>
      </w:r>
    </w:p>
    <w:tbl>
      <w:tblPr>
        <w:tblStyle w:val="Reatabul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6ECD975F" w14:textId="77777777" w:rsidTr="00576CCC">
        <w:tc>
          <w:tcPr>
            <w:tcW w:w="2972" w:type="dxa"/>
          </w:tcPr>
          <w:p w14:paraId="329C6066"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42AF389" w14:textId="2DE6CD31" w:rsidR="00FC4A35" w:rsidRPr="00885EA2" w:rsidRDefault="00171228" w:rsidP="00212FFF">
            <w:pPr>
              <w:rPr>
                <w:iCs/>
                <w:lang w:val="en-US"/>
              </w:rPr>
            </w:pPr>
            <w:r w:rsidRPr="00885EA2">
              <w:rPr>
                <w:iCs/>
              </w:rPr>
              <w:t>Visual arts, cultural education, crafts, design, art and technology, architecture, creative youth engagement, cultural heritage, community culture</w:t>
            </w:r>
            <w:r w:rsidR="00CB2697">
              <w:rPr>
                <w:iCs/>
              </w:rPr>
              <w:t>, classical, popular and jazz music.</w:t>
            </w:r>
          </w:p>
        </w:tc>
      </w:tr>
      <w:tr w:rsidR="00FC4A35" w:rsidRPr="00DD16E9" w14:paraId="7DEF5802" w14:textId="77777777" w:rsidTr="00576CCC">
        <w:tc>
          <w:tcPr>
            <w:tcW w:w="2972" w:type="dxa"/>
          </w:tcPr>
          <w:p w14:paraId="60351816" w14:textId="77777777" w:rsidR="00FC4A35" w:rsidRPr="00AC2B8C" w:rsidRDefault="00DE2DD9" w:rsidP="00473C16">
            <w:pPr>
              <w:rPr>
                <w:lang w:val="en-US"/>
              </w:rPr>
            </w:pPr>
            <w:r>
              <w:rPr>
                <w:lang w:val="en-US"/>
              </w:rPr>
              <w:t>Description or summary of the proposed project</w:t>
            </w:r>
          </w:p>
        </w:tc>
        <w:tc>
          <w:tcPr>
            <w:tcW w:w="6656" w:type="dxa"/>
          </w:tcPr>
          <w:p w14:paraId="2C03C4D4" w14:textId="35F8E7D6" w:rsidR="00DF6F01" w:rsidRPr="00DF6F01" w:rsidRDefault="00DF6F01" w:rsidP="00DF6F01">
            <w:pPr>
              <w:rPr>
                <w:iCs/>
                <w:lang w:val="lv-LV"/>
              </w:rPr>
            </w:pPr>
            <w:r w:rsidRPr="00DF6F01">
              <w:rPr>
                <w:iCs/>
                <w:lang w:val="lv-LV"/>
              </w:rPr>
              <w:t xml:space="preserve">This is an open partner search for future collaboration opportunities within the Creative Europe programme. LMMDV seeks to contribute its expertise in cultural education, contemporary and traditional art practices, youth engagement </w:t>
            </w:r>
            <w:r w:rsidRPr="00DF6F01">
              <w:rPr>
                <w:iCs/>
                <w:lang w:val="lv-LV"/>
              </w:rPr>
              <w:lastRenderedPageBreak/>
              <w:t>and community-oriented design processes</w:t>
            </w:r>
            <w:r w:rsidR="00CB2697">
              <w:rPr>
                <w:iCs/>
                <w:lang w:val="lv-LV"/>
              </w:rPr>
              <w:t xml:space="preserve">, </w:t>
            </w:r>
            <w:r w:rsidR="00F235C9">
              <w:rPr>
                <w:iCs/>
                <w:lang w:val="lv-LV"/>
              </w:rPr>
              <w:t xml:space="preserve">music and art </w:t>
            </w:r>
            <w:r w:rsidR="00CB2697">
              <w:rPr>
                <w:iCs/>
                <w:lang w:val="lv-LV"/>
              </w:rPr>
              <w:t>masterclasses</w:t>
            </w:r>
            <w:r w:rsidR="00F235C9">
              <w:rPr>
                <w:iCs/>
                <w:lang w:val="lv-LV"/>
              </w:rPr>
              <w:t>, concerts and other cultural activities.</w:t>
            </w:r>
          </w:p>
          <w:p w14:paraId="6FE9F881" w14:textId="60B97A77" w:rsidR="00FC4A35" w:rsidRPr="00885EA2" w:rsidRDefault="00DF6F01" w:rsidP="00473C16">
            <w:pPr>
              <w:rPr>
                <w:iCs/>
                <w:lang w:val="lv-LV"/>
              </w:rPr>
            </w:pPr>
            <w:r w:rsidRPr="00DF6F01">
              <w:rPr>
                <w:iCs/>
                <w:lang w:val="lv-LV"/>
              </w:rPr>
              <w:t>We are particularly interested in projects that explore creative learning environments, community identity through crafts and design, cross-disciplinary residencies, and initiatives that bridge education, creativity, and sustainability.</w:t>
            </w:r>
          </w:p>
        </w:tc>
      </w:tr>
      <w:tr w:rsidR="00DE2DD9" w:rsidRPr="00DD16E9" w14:paraId="47DE4F9B" w14:textId="77777777" w:rsidTr="00576CCC">
        <w:tc>
          <w:tcPr>
            <w:tcW w:w="2972" w:type="dxa"/>
          </w:tcPr>
          <w:p w14:paraId="62103B56" w14:textId="77777777" w:rsidR="00DE2DD9" w:rsidRDefault="00DE2DD9" w:rsidP="00473C16">
            <w:pPr>
              <w:rPr>
                <w:lang w:val="en-US"/>
              </w:rPr>
            </w:pPr>
            <w:r>
              <w:rPr>
                <w:lang w:val="en-US"/>
              </w:rPr>
              <w:lastRenderedPageBreak/>
              <w:t>Partners currently involved in the project</w:t>
            </w:r>
          </w:p>
        </w:tc>
        <w:tc>
          <w:tcPr>
            <w:tcW w:w="6656" w:type="dxa"/>
          </w:tcPr>
          <w:p w14:paraId="23C140C3" w14:textId="77777777" w:rsidR="00DE2DD9" w:rsidRPr="00AC2B8C" w:rsidRDefault="00DE2DD9" w:rsidP="00473C16">
            <w:pPr>
              <w:rPr>
                <w:lang w:val="en-US"/>
              </w:rPr>
            </w:pPr>
          </w:p>
        </w:tc>
      </w:tr>
    </w:tbl>
    <w:p w14:paraId="36A0D430" w14:textId="77777777" w:rsidR="00FC4A35" w:rsidRDefault="00FC4A35" w:rsidP="00473C16">
      <w:pPr>
        <w:rPr>
          <w:lang w:val="en-US"/>
        </w:rPr>
      </w:pPr>
    </w:p>
    <w:p w14:paraId="52F8F7F9" w14:textId="77777777" w:rsidR="00DE2DD9" w:rsidRDefault="00DE2DD9" w:rsidP="00542A74">
      <w:pPr>
        <w:pStyle w:val="Virsraksts2"/>
        <w:rPr>
          <w:lang w:val="en-US"/>
        </w:rPr>
      </w:pPr>
      <w:r>
        <w:rPr>
          <w:lang w:val="en-US"/>
        </w:rPr>
        <w:t xml:space="preserve">Partners searched – which type of partner are you looking for? </w:t>
      </w:r>
    </w:p>
    <w:tbl>
      <w:tblPr>
        <w:tblStyle w:val="Reatabul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39C9B4E8" w14:textId="77777777" w:rsidTr="00576CCC">
        <w:tc>
          <w:tcPr>
            <w:tcW w:w="2972" w:type="dxa"/>
          </w:tcPr>
          <w:p w14:paraId="344DF0B0" w14:textId="77777777" w:rsidR="00DE2DD9" w:rsidRDefault="00705A18" w:rsidP="00473C16">
            <w:pPr>
              <w:rPr>
                <w:lang w:val="en-US"/>
              </w:rPr>
            </w:pPr>
            <w:r>
              <w:rPr>
                <w:lang w:val="en-US"/>
              </w:rPr>
              <w:t>From c</w:t>
            </w:r>
            <w:r w:rsidR="00DE2DD9">
              <w:rPr>
                <w:lang w:val="en-US"/>
              </w:rPr>
              <w:t>ountry or region</w:t>
            </w:r>
          </w:p>
        </w:tc>
        <w:tc>
          <w:tcPr>
            <w:tcW w:w="6656" w:type="dxa"/>
          </w:tcPr>
          <w:p w14:paraId="72C990EC" w14:textId="0C0DFAA8" w:rsidR="00DE2DD9" w:rsidRPr="00885EA2" w:rsidRDefault="00DF6F01" w:rsidP="00473C16">
            <w:pPr>
              <w:rPr>
                <w:iCs/>
                <w:lang w:val="lv-LV"/>
              </w:rPr>
            </w:pPr>
            <w:r w:rsidRPr="00DF6F01">
              <w:rPr>
                <w:iCs/>
                <w:lang w:val="lv-LV"/>
              </w:rPr>
              <w:t>All eligible Creative Europe countries</w:t>
            </w:r>
          </w:p>
        </w:tc>
      </w:tr>
      <w:tr w:rsidR="00DE2DD9" w14:paraId="568A4425" w14:textId="77777777" w:rsidTr="00576CCC">
        <w:tc>
          <w:tcPr>
            <w:tcW w:w="2972" w:type="dxa"/>
          </w:tcPr>
          <w:p w14:paraId="0A2DF5D6" w14:textId="77777777" w:rsidR="00DE2DD9" w:rsidRDefault="00DE2DD9" w:rsidP="00473C16">
            <w:pPr>
              <w:rPr>
                <w:lang w:val="en-US"/>
              </w:rPr>
            </w:pPr>
            <w:r>
              <w:rPr>
                <w:lang w:val="en-US"/>
              </w:rPr>
              <w:t xml:space="preserve">Preferred field of expertise </w:t>
            </w:r>
          </w:p>
        </w:tc>
        <w:tc>
          <w:tcPr>
            <w:tcW w:w="6656" w:type="dxa"/>
          </w:tcPr>
          <w:p w14:paraId="203CC625" w14:textId="6581675C" w:rsidR="00DE2DD9" w:rsidRPr="00885EA2" w:rsidRDefault="0046122F" w:rsidP="00473C16">
            <w:pPr>
              <w:rPr>
                <w:iCs/>
                <w:lang w:val="lv-LV"/>
              </w:rPr>
            </w:pPr>
            <w:r w:rsidRPr="0046122F">
              <w:rPr>
                <w:iCs/>
                <w:lang w:val="lv-LV"/>
              </w:rPr>
              <w:t>Cultural organisations,</w:t>
            </w:r>
            <w:r w:rsidR="001B6C42">
              <w:rPr>
                <w:iCs/>
                <w:lang w:val="lv-LV"/>
              </w:rPr>
              <w:t xml:space="preserve"> music,</w:t>
            </w:r>
            <w:r w:rsidRPr="0046122F">
              <w:rPr>
                <w:iCs/>
                <w:lang w:val="lv-LV"/>
              </w:rPr>
              <w:t xml:space="preserve"> art and design institutions, museums, </w:t>
            </w:r>
            <w:r w:rsidR="001B6C42">
              <w:rPr>
                <w:iCs/>
                <w:lang w:val="lv-LV"/>
              </w:rPr>
              <w:t xml:space="preserve">concerthalls, </w:t>
            </w:r>
            <w:r w:rsidRPr="0046122F">
              <w:rPr>
                <w:iCs/>
                <w:lang w:val="lv-LV"/>
              </w:rPr>
              <w:t>NGOs working with youth or community culture, residency hosts, heritage and restoration experts, interdisciplinary creators</w:t>
            </w:r>
          </w:p>
        </w:tc>
      </w:tr>
      <w:tr w:rsidR="006A2FE9" w:rsidRPr="00DD16E9" w14:paraId="0211D30D" w14:textId="77777777" w:rsidTr="00576CCC">
        <w:tc>
          <w:tcPr>
            <w:tcW w:w="2972" w:type="dxa"/>
          </w:tcPr>
          <w:p w14:paraId="11651CF5" w14:textId="77777777" w:rsidR="006A2FE9" w:rsidRDefault="006A2FE9" w:rsidP="00473C16">
            <w:pPr>
              <w:rPr>
                <w:lang w:val="en-US"/>
              </w:rPr>
            </w:pPr>
            <w:r>
              <w:rPr>
                <w:lang w:val="en-US"/>
              </w:rPr>
              <w:t>Please get in contact no later than</w:t>
            </w:r>
          </w:p>
        </w:tc>
        <w:tc>
          <w:tcPr>
            <w:tcW w:w="6656" w:type="dxa"/>
          </w:tcPr>
          <w:p w14:paraId="2BEC8282" w14:textId="77777777" w:rsidR="0046122F" w:rsidRPr="0046122F" w:rsidRDefault="0046122F" w:rsidP="0046122F">
            <w:pPr>
              <w:rPr>
                <w:iCs/>
                <w:lang w:val="lv-LV"/>
              </w:rPr>
            </w:pPr>
            <w:r w:rsidRPr="0046122F">
              <w:rPr>
                <w:iCs/>
                <w:lang w:val="lv-LV"/>
              </w:rPr>
              <w:t>Rolling – open for ongoing collaboration opportunities</w:t>
            </w:r>
          </w:p>
          <w:p w14:paraId="6F148A7D" w14:textId="5EEC57AD" w:rsidR="006A2FE9" w:rsidRPr="00885EA2" w:rsidRDefault="006A2FE9" w:rsidP="00473C16">
            <w:pPr>
              <w:rPr>
                <w:iCs/>
                <w:lang w:val="en-US"/>
              </w:rPr>
            </w:pPr>
          </w:p>
        </w:tc>
      </w:tr>
    </w:tbl>
    <w:p w14:paraId="00DA5419" w14:textId="77777777" w:rsidR="00DE2DD9" w:rsidRDefault="00DE2DD9" w:rsidP="00542A74">
      <w:pPr>
        <w:pStyle w:val="Virsraksts2"/>
        <w:rPr>
          <w:lang w:val="en-US"/>
        </w:rPr>
      </w:pPr>
    </w:p>
    <w:p w14:paraId="52D8E34D" w14:textId="77777777" w:rsidR="00DE2DD9" w:rsidRDefault="00542A74" w:rsidP="00542A74">
      <w:pPr>
        <w:pStyle w:val="Virsraksts2"/>
        <w:rPr>
          <w:lang w:val="en-US"/>
        </w:rPr>
      </w:pPr>
      <w:r>
        <w:rPr>
          <w:lang w:val="en-US"/>
        </w:rPr>
        <w:t>Projects searched – are you interested in participating in other EU projects as a partner?</w:t>
      </w:r>
    </w:p>
    <w:tbl>
      <w:tblPr>
        <w:tblStyle w:val="Reatabul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471E7FE9" w14:textId="77777777" w:rsidTr="00576CCC">
        <w:tc>
          <w:tcPr>
            <w:tcW w:w="2972" w:type="dxa"/>
          </w:tcPr>
          <w:p w14:paraId="6594F5DA" w14:textId="77777777" w:rsidR="00542A74" w:rsidRDefault="00542A74" w:rsidP="00473C16">
            <w:pPr>
              <w:rPr>
                <w:lang w:val="en-US"/>
              </w:rPr>
            </w:pPr>
            <w:r>
              <w:rPr>
                <w:lang w:val="en-US"/>
              </w:rPr>
              <w:t>Yes / no</w:t>
            </w:r>
          </w:p>
        </w:tc>
        <w:tc>
          <w:tcPr>
            <w:tcW w:w="6656" w:type="dxa"/>
          </w:tcPr>
          <w:p w14:paraId="1EA8A714" w14:textId="0002417B" w:rsidR="00542A74" w:rsidRPr="00874AE0" w:rsidRDefault="0046122F" w:rsidP="00473C16">
            <w:pPr>
              <w:rPr>
                <w:i/>
                <w:iCs/>
                <w:lang w:val="en-US"/>
              </w:rPr>
            </w:pPr>
            <w:r w:rsidRPr="00874AE0">
              <w:rPr>
                <w:i/>
                <w:iCs/>
                <w:lang w:val="en-US"/>
              </w:rPr>
              <w:t>yes</w:t>
            </w:r>
          </w:p>
        </w:tc>
      </w:tr>
      <w:tr w:rsidR="00CB2697" w:rsidRPr="00DD16E9" w14:paraId="7E8A5CD8" w14:textId="77777777" w:rsidTr="00576CCC">
        <w:tc>
          <w:tcPr>
            <w:tcW w:w="2972" w:type="dxa"/>
          </w:tcPr>
          <w:p w14:paraId="781DD8B8" w14:textId="77777777" w:rsidR="00CB2697" w:rsidRDefault="00CB2697" w:rsidP="00CB2697">
            <w:pPr>
              <w:rPr>
                <w:lang w:val="en-US"/>
              </w:rPr>
            </w:pPr>
            <w:r>
              <w:rPr>
                <w:lang w:val="en-US"/>
              </w:rPr>
              <w:t xml:space="preserve">Which kind of projects are you looking for? </w:t>
            </w:r>
          </w:p>
        </w:tc>
        <w:tc>
          <w:tcPr>
            <w:tcW w:w="6656" w:type="dxa"/>
          </w:tcPr>
          <w:p w14:paraId="2C100B33" w14:textId="4D164561" w:rsidR="00CB2697" w:rsidRPr="00874AE0" w:rsidRDefault="00CB2697" w:rsidP="00CB2697">
            <w:pPr>
              <w:rPr>
                <w:i/>
                <w:iCs/>
                <w:lang w:val="en-US"/>
              </w:rPr>
            </w:pPr>
            <w:r w:rsidRPr="00885EA2">
              <w:rPr>
                <w:iCs/>
              </w:rPr>
              <w:t>Visual arts, cultural education, crafts, design, art and technology, architecture, creative youth engagement, cultural heritage, community culture</w:t>
            </w:r>
            <w:r>
              <w:rPr>
                <w:iCs/>
              </w:rPr>
              <w:t>, classical, popular and jazz music.</w:t>
            </w:r>
          </w:p>
        </w:tc>
      </w:tr>
    </w:tbl>
    <w:p w14:paraId="1D18C8F3" w14:textId="77777777" w:rsidR="00576CCC" w:rsidRDefault="00576CCC" w:rsidP="00576CCC">
      <w:pPr>
        <w:pStyle w:val="Virsraksts2"/>
        <w:rPr>
          <w:rFonts w:eastAsiaTheme="minorHAnsi" w:cstheme="minorBidi"/>
          <w:b w:val="0"/>
          <w:szCs w:val="22"/>
          <w:lang w:val="en-US"/>
        </w:rPr>
      </w:pPr>
    </w:p>
    <w:p w14:paraId="5AE1DD21" w14:textId="77777777" w:rsidR="00576CCC" w:rsidRDefault="00576CCC" w:rsidP="00576CCC">
      <w:pPr>
        <w:pStyle w:val="Virsraksts2"/>
        <w:rPr>
          <w:lang w:val="en-US"/>
        </w:rPr>
      </w:pPr>
      <w:r>
        <w:rPr>
          <w:lang w:val="en-US"/>
        </w:rPr>
        <w:t>Publication of partner search</w:t>
      </w:r>
    </w:p>
    <w:tbl>
      <w:tblPr>
        <w:tblStyle w:val="Reatabula"/>
        <w:tblW w:w="0" w:type="auto"/>
        <w:tblLook w:val="04A0" w:firstRow="1" w:lastRow="0" w:firstColumn="1" w:lastColumn="0" w:noHBand="0" w:noVBand="1"/>
      </w:tblPr>
      <w:tblGrid>
        <w:gridCol w:w="2972"/>
        <w:gridCol w:w="6656"/>
      </w:tblGrid>
      <w:tr w:rsidR="00576CCC" w14:paraId="0E299FA3" w14:textId="77777777" w:rsidTr="00576CCC">
        <w:tc>
          <w:tcPr>
            <w:tcW w:w="2972" w:type="dxa"/>
          </w:tcPr>
          <w:p w14:paraId="25ED2670"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15E85C4C" w14:textId="7B545999" w:rsidR="00576CCC" w:rsidRPr="00874AE0" w:rsidRDefault="00576CCC" w:rsidP="00576CCC">
            <w:pPr>
              <w:rPr>
                <w:iCs/>
                <w:lang w:val="en-US"/>
              </w:rPr>
            </w:pPr>
            <w:r w:rsidRPr="00874AE0">
              <w:rPr>
                <w:iCs/>
                <w:lang w:val="en-US"/>
              </w:rPr>
              <w:t>Yes</w:t>
            </w:r>
          </w:p>
        </w:tc>
      </w:tr>
    </w:tbl>
    <w:p w14:paraId="6DDDE363" w14:textId="77777777" w:rsidR="006A2FE9" w:rsidRPr="00AC2B8C" w:rsidRDefault="006A2FE9" w:rsidP="00576CCC">
      <w:pPr>
        <w:rPr>
          <w:lang w:val="en-US"/>
        </w:rPr>
      </w:pPr>
    </w:p>
    <w:sectPr w:rsidR="006A2FE9" w:rsidRPr="00AC2B8C"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8FF7B" w14:textId="77777777" w:rsidR="00315905" w:rsidRDefault="00315905" w:rsidP="00473C16">
      <w:pPr>
        <w:spacing w:after="0" w:line="240" w:lineRule="auto"/>
      </w:pPr>
      <w:r>
        <w:separator/>
      </w:r>
    </w:p>
  </w:endnote>
  <w:endnote w:type="continuationSeparator" w:id="0">
    <w:p w14:paraId="26C17D77" w14:textId="77777777" w:rsidR="00315905" w:rsidRDefault="00315905"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E12DB" w14:textId="77777777" w:rsidR="00080A4D" w:rsidRPr="00080A4D" w:rsidRDefault="00705A18" w:rsidP="00705A18">
    <w:pPr>
      <w:pStyle w:val="Kjen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92885" w14:textId="77777777" w:rsidR="00315905" w:rsidRDefault="00315905" w:rsidP="00473C16">
      <w:pPr>
        <w:spacing w:after="0" w:line="240" w:lineRule="auto"/>
      </w:pPr>
      <w:r>
        <w:separator/>
      </w:r>
    </w:p>
  </w:footnote>
  <w:footnote w:type="continuationSeparator" w:id="0">
    <w:p w14:paraId="27083F9D" w14:textId="77777777" w:rsidR="00315905" w:rsidRDefault="00315905"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B5870" w14:textId="77777777" w:rsidR="00473C16" w:rsidRDefault="00C91437">
    <w:pPr>
      <w:pStyle w:val="Galven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3BF61" w14:textId="627FCF9A" w:rsidR="00074415" w:rsidRDefault="00074415">
    <w:pPr>
      <w:pStyle w:val="Galvene"/>
    </w:pPr>
    <w:r w:rsidRPr="00473C16">
      <w:rPr>
        <w:noProof/>
        <w:lang w:eastAsia="da-DK"/>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741030">
      <w:rPr>
        <w:lang w:val="en-US"/>
      </w:rPr>
      <w:t>30</w:t>
    </w:r>
    <w:r>
      <w:rPr>
        <w:lang w:val="en-US"/>
      </w:rPr>
      <w:t>/</w:t>
    </w:r>
    <w:r w:rsidR="00741030">
      <w:rPr>
        <w:lang w:val="en-US"/>
      </w:rPr>
      <w:t>04</w:t>
    </w:r>
    <w:r>
      <w:rPr>
        <w:lang w:val="en-US"/>
      </w:rPr>
      <w:t>/</w:t>
    </w:r>
    <w:r w:rsidR="00741030">
      <w:rPr>
        <w:lang w:val="en-US"/>
      </w:rPr>
      <w:t>2025</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7134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21DAA"/>
    <w:rsid w:val="00025359"/>
    <w:rsid w:val="00074415"/>
    <w:rsid w:val="00080A4D"/>
    <w:rsid w:val="00095398"/>
    <w:rsid w:val="00143B66"/>
    <w:rsid w:val="00171228"/>
    <w:rsid w:val="00183522"/>
    <w:rsid w:val="001B68F4"/>
    <w:rsid w:val="001B6C42"/>
    <w:rsid w:val="001C1CE2"/>
    <w:rsid w:val="001F6C05"/>
    <w:rsid w:val="00212FFF"/>
    <w:rsid w:val="00261126"/>
    <w:rsid w:val="00262844"/>
    <w:rsid w:val="00310095"/>
    <w:rsid w:val="00315905"/>
    <w:rsid w:val="003568D4"/>
    <w:rsid w:val="003920AD"/>
    <w:rsid w:val="003E4FFD"/>
    <w:rsid w:val="00410C9E"/>
    <w:rsid w:val="0046122F"/>
    <w:rsid w:val="00473C16"/>
    <w:rsid w:val="004C21B9"/>
    <w:rsid w:val="0050159E"/>
    <w:rsid w:val="00501853"/>
    <w:rsid w:val="005317FE"/>
    <w:rsid w:val="00542A74"/>
    <w:rsid w:val="00554929"/>
    <w:rsid w:val="00576CCC"/>
    <w:rsid w:val="005F4A3F"/>
    <w:rsid w:val="005F5235"/>
    <w:rsid w:val="006A2FE9"/>
    <w:rsid w:val="00705A18"/>
    <w:rsid w:val="00741030"/>
    <w:rsid w:val="00746FB9"/>
    <w:rsid w:val="007A15B4"/>
    <w:rsid w:val="007C305B"/>
    <w:rsid w:val="0086114C"/>
    <w:rsid w:val="00874AE0"/>
    <w:rsid w:val="00885EA2"/>
    <w:rsid w:val="008A1B2E"/>
    <w:rsid w:val="008F47DE"/>
    <w:rsid w:val="009618EB"/>
    <w:rsid w:val="00967A04"/>
    <w:rsid w:val="00A2352B"/>
    <w:rsid w:val="00A506AB"/>
    <w:rsid w:val="00A515EB"/>
    <w:rsid w:val="00AC2B8C"/>
    <w:rsid w:val="00AF2FD4"/>
    <w:rsid w:val="00B60F1E"/>
    <w:rsid w:val="00BA1263"/>
    <w:rsid w:val="00C36FAB"/>
    <w:rsid w:val="00C91437"/>
    <w:rsid w:val="00CB2697"/>
    <w:rsid w:val="00CB7442"/>
    <w:rsid w:val="00D066B1"/>
    <w:rsid w:val="00D87A47"/>
    <w:rsid w:val="00DA309D"/>
    <w:rsid w:val="00DA6D57"/>
    <w:rsid w:val="00DD16E9"/>
    <w:rsid w:val="00DE2DD9"/>
    <w:rsid w:val="00DF6F01"/>
    <w:rsid w:val="00E97F53"/>
    <w:rsid w:val="00EC68CE"/>
    <w:rsid w:val="00F235C9"/>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CBFA"/>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2A74"/>
    <w:rPr>
      <w:rFonts w:ascii="Verdana" w:hAnsi="Verdana"/>
      <w:sz w:val="20"/>
    </w:rPr>
  </w:style>
  <w:style w:type="paragraph" w:styleId="Virsraksts1">
    <w:name w:val="heading 1"/>
    <w:basedOn w:val="Parasts"/>
    <w:next w:val="Parasts"/>
    <w:link w:val="Virsraksts1Rakstz"/>
    <w:uiPriority w:val="9"/>
    <w:qFormat/>
    <w:rsid w:val="00542A74"/>
    <w:pPr>
      <w:keepNext/>
      <w:keepLines/>
      <w:spacing w:before="240" w:after="0"/>
      <w:outlineLvl w:val="0"/>
    </w:pPr>
    <w:rPr>
      <w:rFonts w:eastAsiaTheme="majorEastAsia" w:cstheme="majorBidi"/>
      <w:sz w:val="40"/>
      <w:szCs w:val="32"/>
    </w:rPr>
  </w:style>
  <w:style w:type="paragraph" w:styleId="Virsraksts2">
    <w:name w:val="heading 2"/>
    <w:basedOn w:val="Parasts"/>
    <w:next w:val="Parasts"/>
    <w:link w:val="Virsraksts2Rakstz"/>
    <w:uiPriority w:val="9"/>
    <w:unhideWhenUsed/>
    <w:qFormat/>
    <w:rsid w:val="006A2FE9"/>
    <w:pPr>
      <w:keepNext/>
      <w:keepLines/>
      <w:spacing w:before="40" w:after="0"/>
      <w:outlineLvl w:val="1"/>
    </w:pPr>
    <w:rPr>
      <w:rFonts w:eastAsiaTheme="majorEastAsia" w:cstheme="majorBidi"/>
      <w:b/>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73C16"/>
    <w:pPr>
      <w:tabs>
        <w:tab w:val="center" w:pos="4819"/>
        <w:tab w:val="right" w:pos="9638"/>
      </w:tabs>
      <w:spacing w:after="0" w:line="240" w:lineRule="auto"/>
    </w:pPr>
  </w:style>
  <w:style w:type="character" w:customStyle="1" w:styleId="GalveneRakstz">
    <w:name w:val="Galvene Rakstz."/>
    <w:basedOn w:val="Noklusjumarindkopasfonts"/>
    <w:link w:val="Galvene"/>
    <w:uiPriority w:val="99"/>
    <w:rsid w:val="00473C16"/>
  </w:style>
  <w:style w:type="paragraph" w:styleId="Kjene">
    <w:name w:val="footer"/>
    <w:basedOn w:val="Parasts"/>
    <w:link w:val="KjeneRakstz"/>
    <w:uiPriority w:val="99"/>
    <w:unhideWhenUsed/>
    <w:rsid w:val="00473C16"/>
    <w:pPr>
      <w:tabs>
        <w:tab w:val="center" w:pos="4819"/>
        <w:tab w:val="right" w:pos="9638"/>
      </w:tabs>
      <w:spacing w:after="0" w:line="240" w:lineRule="auto"/>
    </w:pPr>
  </w:style>
  <w:style w:type="character" w:customStyle="1" w:styleId="KjeneRakstz">
    <w:name w:val="Kājene Rakstz."/>
    <w:basedOn w:val="Noklusjumarindkopasfonts"/>
    <w:link w:val="Kjene"/>
    <w:uiPriority w:val="99"/>
    <w:rsid w:val="00473C16"/>
  </w:style>
  <w:style w:type="character" w:customStyle="1" w:styleId="Virsraksts1Rakstz">
    <w:name w:val="Virsraksts 1 Rakstz."/>
    <w:basedOn w:val="Noklusjumarindkopasfonts"/>
    <w:link w:val="Virsraksts1"/>
    <w:uiPriority w:val="9"/>
    <w:rsid w:val="00542A74"/>
    <w:rPr>
      <w:rFonts w:ascii="Verdana" w:eastAsiaTheme="majorEastAsia" w:hAnsi="Verdana" w:cstheme="majorBidi"/>
      <w:sz w:val="40"/>
      <w:szCs w:val="32"/>
    </w:rPr>
  </w:style>
  <w:style w:type="table" w:styleId="Reatabula">
    <w:name w:val="Table Grid"/>
    <w:basedOn w:val="Parastatabul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6A2FE9"/>
    <w:rPr>
      <w:rFonts w:ascii="Verdana" w:eastAsiaTheme="majorEastAsia" w:hAnsi="Verdana" w:cstheme="majorBidi"/>
      <w:b/>
      <w:sz w:val="20"/>
      <w:szCs w:val="26"/>
    </w:rPr>
  </w:style>
  <w:style w:type="character" w:styleId="Hipersaite">
    <w:name w:val="Hyperlink"/>
    <w:basedOn w:val="Noklusjumarindkopasfonts"/>
    <w:uiPriority w:val="99"/>
    <w:unhideWhenUsed/>
    <w:rsid w:val="00CB7442"/>
    <w:rPr>
      <w:color w:val="0563C1" w:themeColor="hyperlink"/>
      <w:u w:val="single"/>
    </w:rPr>
  </w:style>
  <w:style w:type="paragraph" w:styleId="Balonteksts">
    <w:name w:val="Balloon Text"/>
    <w:basedOn w:val="Parasts"/>
    <w:link w:val="BalontekstsRakstz"/>
    <w:uiPriority w:val="99"/>
    <w:semiHidden/>
    <w:unhideWhenUsed/>
    <w:rsid w:val="005018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01853"/>
    <w:rPr>
      <w:rFonts w:ascii="Segoe UI" w:hAnsi="Segoe UI" w:cs="Segoe UI"/>
      <w:sz w:val="18"/>
      <w:szCs w:val="18"/>
    </w:rPr>
  </w:style>
  <w:style w:type="character" w:styleId="Neatrisintapieminana">
    <w:name w:val="Unresolved Mention"/>
    <w:basedOn w:val="Noklusjumarindkopasfonts"/>
    <w:uiPriority w:val="99"/>
    <w:semiHidden/>
    <w:unhideWhenUsed/>
    <w:rsid w:val="00025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493">
      <w:bodyDiv w:val="1"/>
      <w:marLeft w:val="0"/>
      <w:marRight w:val="0"/>
      <w:marTop w:val="0"/>
      <w:marBottom w:val="0"/>
      <w:divBdr>
        <w:top w:val="none" w:sz="0" w:space="0" w:color="auto"/>
        <w:left w:val="none" w:sz="0" w:space="0" w:color="auto"/>
        <w:bottom w:val="none" w:sz="0" w:space="0" w:color="auto"/>
        <w:right w:val="none" w:sz="0" w:space="0" w:color="auto"/>
      </w:divBdr>
    </w:div>
    <w:div w:id="40834813">
      <w:bodyDiv w:val="1"/>
      <w:marLeft w:val="0"/>
      <w:marRight w:val="0"/>
      <w:marTop w:val="0"/>
      <w:marBottom w:val="0"/>
      <w:divBdr>
        <w:top w:val="none" w:sz="0" w:space="0" w:color="auto"/>
        <w:left w:val="none" w:sz="0" w:space="0" w:color="auto"/>
        <w:bottom w:val="none" w:sz="0" w:space="0" w:color="auto"/>
        <w:right w:val="none" w:sz="0" w:space="0" w:color="auto"/>
      </w:divBdr>
    </w:div>
    <w:div w:id="773017549">
      <w:bodyDiv w:val="1"/>
      <w:marLeft w:val="0"/>
      <w:marRight w:val="0"/>
      <w:marTop w:val="0"/>
      <w:marBottom w:val="0"/>
      <w:divBdr>
        <w:top w:val="none" w:sz="0" w:space="0" w:color="auto"/>
        <w:left w:val="none" w:sz="0" w:space="0" w:color="auto"/>
        <w:bottom w:val="none" w:sz="0" w:space="0" w:color="auto"/>
        <w:right w:val="none" w:sz="0" w:space="0" w:color="auto"/>
      </w:divBdr>
    </w:div>
    <w:div w:id="930820152">
      <w:bodyDiv w:val="1"/>
      <w:marLeft w:val="0"/>
      <w:marRight w:val="0"/>
      <w:marTop w:val="0"/>
      <w:marBottom w:val="0"/>
      <w:divBdr>
        <w:top w:val="none" w:sz="0" w:space="0" w:color="auto"/>
        <w:left w:val="none" w:sz="0" w:space="0" w:color="auto"/>
        <w:bottom w:val="none" w:sz="0" w:space="0" w:color="auto"/>
        <w:right w:val="none" w:sz="0" w:space="0" w:color="auto"/>
      </w:divBdr>
    </w:div>
    <w:div w:id="980231882">
      <w:bodyDiv w:val="1"/>
      <w:marLeft w:val="0"/>
      <w:marRight w:val="0"/>
      <w:marTop w:val="0"/>
      <w:marBottom w:val="0"/>
      <w:divBdr>
        <w:top w:val="none" w:sz="0" w:space="0" w:color="auto"/>
        <w:left w:val="none" w:sz="0" w:space="0" w:color="auto"/>
        <w:bottom w:val="none" w:sz="0" w:space="0" w:color="auto"/>
        <w:right w:val="none" w:sz="0" w:space="0" w:color="auto"/>
      </w:divBdr>
    </w:div>
    <w:div w:id="1410035523">
      <w:bodyDiv w:val="1"/>
      <w:marLeft w:val="0"/>
      <w:marRight w:val="0"/>
      <w:marTop w:val="0"/>
      <w:marBottom w:val="0"/>
      <w:divBdr>
        <w:top w:val="none" w:sz="0" w:space="0" w:color="auto"/>
        <w:left w:val="none" w:sz="0" w:space="0" w:color="auto"/>
        <w:bottom w:val="none" w:sz="0" w:space="0" w:color="auto"/>
        <w:right w:val="none" w:sz="0" w:space="0" w:color="auto"/>
      </w:divBdr>
    </w:div>
    <w:div w:id="1417049458">
      <w:bodyDiv w:val="1"/>
      <w:marLeft w:val="0"/>
      <w:marRight w:val="0"/>
      <w:marTop w:val="0"/>
      <w:marBottom w:val="0"/>
      <w:divBdr>
        <w:top w:val="none" w:sz="0" w:space="0" w:color="auto"/>
        <w:left w:val="none" w:sz="0" w:space="0" w:color="auto"/>
        <w:bottom w:val="none" w:sz="0" w:space="0" w:color="auto"/>
        <w:right w:val="none" w:sz="0" w:space="0" w:color="auto"/>
      </w:divBdr>
    </w:div>
    <w:div w:id="1457483552">
      <w:bodyDiv w:val="1"/>
      <w:marLeft w:val="0"/>
      <w:marRight w:val="0"/>
      <w:marTop w:val="0"/>
      <w:marBottom w:val="0"/>
      <w:divBdr>
        <w:top w:val="none" w:sz="0" w:space="0" w:color="auto"/>
        <w:left w:val="none" w:sz="0" w:space="0" w:color="auto"/>
        <w:bottom w:val="none" w:sz="0" w:space="0" w:color="auto"/>
        <w:right w:val="none" w:sz="0" w:space="0" w:color="auto"/>
      </w:divBdr>
    </w:div>
    <w:div w:id="1854175778">
      <w:bodyDiv w:val="1"/>
      <w:marLeft w:val="0"/>
      <w:marRight w:val="0"/>
      <w:marTop w:val="0"/>
      <w:marBottom w:val="0"/>
      <w:divBdr>
        <w:top w:val="none" w:sz="0" w:space="0" w:color="auto"/>
        <w:left w:val="none" w:sz="0" w:space="0" w:color="auto"/>
        <w:bottom w:val="none" w:sz="0" w:space="0" w:color="auto"/>
        <w:right w:val="none" w:sz="0" w:space="0" w:color="auto"/>
      </w:divBdr>
    </w:div>
    <w:div w:id="19012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i@lmmdv.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mmdv.gov.lv/"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885157B1-0CD9-4EEE-88C8-F4A169B48B0E}"/>
</file>

<file path=customXml/itemProps2.xml><?xml version="1.0" encoding="utf-8"?>
<ds:datastoreItem xmlns:ds="http://schemas.openxmlformats.org/officeDocument/2006/customXml" ds:itemID="{9098F7BE-8F22-49BB-8CA4-593E116078A8}"/>
</file>

<file path=customXml/itemProps3.xml><?xml version="1.0" encoding="utf-8"?>
<ds:datastoreItem xmlns:ds="http://schemas.openxmlformats.org/officeDocument/2006/customXml" ds:itemID="{BDCA799B-1486-4EE6-B47B-A8BE89DFDDC6}"/>
</file>

<file path=docProps/app.xml><?xml version="1.0" encoding="utf-8"?>
<Properties xmlns="http://schemas.openxmlformats.org/officeDocument/2006/extended-properties" xmlns:vt="http://schemas.openxmlformats.org/officeDocument/2006/docPropsVTypes">
  <Template>Normal</Template>
  <TotalTime>219</TotalTime>
  <Pages>2</Pages>
  <Words>2436</Words>
  <Characters>1390</Characters>
  <Application>Microsoft Office Word</Application>
  <DocSecurity>0</DocSecurity>
  <Lines>11</Lines>
  <Paragraphs>7</Paragraphs>
  <ScaleCrop>false</ScaleCrop>
  <HeadingPairs>
    <vt:vector size="2" baseType="variant">
      <vt:variant>
        <vt:lpstr>Titel</vt:lpstr>
      </vt:variant>
      <vt:variant>
        <vt:i4>1</vt:i4>
      </vt:variant>
    </vt:vector>
  </HeadingPairs>
  <TitlesOfParts>
    <vt:vector size="1" baseType="lpstr">
      <vt:lpstr>Partner search form for Creative Europe project applications</vt:lpstr>
    </vt:vector>
  </TitlesOfParts>
  <Company>Statens It</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Inga Kuncīte</cp:lastModifiedBy>
  <cp:revision>42</cp:revision>
  <dcterms:created xsi:type="dcterms:W3CDTF">2020-01-13T11:34:00Z</dcterms:created>
  <dcterms:modified xsi:type="dcterms:W3CDTF">2025-04-30T11:12:00Z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